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8055" w14:textId="40095AEE" w:rsidR="001A7A42" w:rsidRDefault="001A7A42" w:rsidP="00225207">
      <w:pPr>
        <w:pStyle w:val="Title"/>
        <w:spacing w:before="100" w:line="199" w:lineRule="auto"/>
        <w:jc w:val="center"/>
        <w:rPr>
          <w:color w:val="005951"/>
        </w:rPr>
      </w:pPr>
      <w:r>
        <w:rPr>
          <w:color w:val="005951"/>
        </w:rPr>
        <w:t xml:space="preserve">St. Ita’s National </w:t>
      </w:r>
      <w:r w:rsidR="00225207">
        <w:rPr>
          <w:color w:val="005951"/>
        </w:rPr>
        <w:t>School</w:t>
      </w:r>
      <w:r>
        <w:rPr>
          <w:color w:val="005951"/>
        </w:rPr>
        <w:t>, Loughrea.</w:t>
      </w:r>
    </w:p>
    <w:p w14:paraId="02F30975" w14:textId="41F238FF" w:rsidR="00225207" w:rsidRDefault="00225207" w:rsidP="00225207">
      <w:pPr>
        <w:pStyle w:val="Title"/>
        <w:spacing w:before="100" w:line="199" w:lineRule="auto"/>
        <w:jc w:val="center"/>
      </w:pPr>
      <w:r>
        <w:rPr>
          <w:color w:val="005951"/>
          <w:spacing w:val="-14"/>
        </w:rPr>
        <w:t xml:space="preserve"> </w:t>
      </w:r>
      <w:proofErr w:type="spellStart"/>
      <w:r>
        <w:rPr>
          <w:color w:val="005951"/>
        </w:rPr>
        <w:t>Bí</w:t>
      </w:r>
      <w:proofErr w:type="spellEnd"/>
      <w:r>
        <w:rPr>
          <w:color w:val="005951"/>
          <w:spacing w:val="-14"/>
        </w:rPr>
        <w:t xml:space="preserve"> </w:t>
      </w:r>
      <w:proofErr w:type="spellStart"/>
      <w:r>
        <w:rPr>
          <w:color w:val="005951"/>
        </w:rPr>
        <w:t>Cineálta</w:t>
      </w:r>
      <w:proofErr w:type="spellEnd"/>
      <w:r>
        <w:rPr>
          <w:color w:val="005951"/>
          <w:spacing w:val="-14"/>
        </w:rPr>
        <w:t xml:space="preserve"> </w:t>
      </w:r>
      <w:r>
        <w:rPr>
          <w:color w:val="005951"/>
        </w:rPr>
        <w:t>Policy</w:t>
      </w:r>
      <w:r>
        <w:rPr>
          <w:color w:val="005951"/>
          <w:spacing w:val="-24"/>
        </w:rPr>
        <w:t xml:space="preserve"> </w:t>
      </w:r>
      <w:r>
        <w:rPr>
          <w:color w:val="005951"/>
        </w:rPr>
        <w:t>to</w:t>
      </w:r>
      <w:r>
        <w:rPr>
          <w:color w:val="005951"/>
          <w:spacing w:val="-14"/>
        </w:rPr>
        <w:t xml:space="preserve"> </w:t>
      </w:r>
      <w:r>
        <w:rPr>
          <w:color w:val="005951"/>
        </w:rPr>
        <w:t>Prevent</w:t>
      </w:r>
      <w:r>
        <w:rPr>
          <w:color w:val="005951"/>
          <w:spacing w:val="-14"/>
        </w:rPr>
        <w:t xml:space="preserve"> </w:t>
      </w:r>
      <w:r>
        <w:rPr>
          <w:color w:val="005951"/>
        </w:rPr>
        <w:t xml:space="preserve">and Address Bullying </w:t>
      </w:r>
      <w:proofErr w:type="spellStart"/>
      <w:r>
        <w:rPr>
          <w:color w:val="005951"/>
        </w:rPr>
        <w:t>Behaviour</w:t>
      </w:r>
      <w:proofErr w:type="spellEnd"/>
      <w:r w:rsidR="001A7A42">
        <w:rPr>
          <w:color w:val="005951"/>
        </w:rPr>
        <w:t>.</w:t>
      </w:r>
    </w:p>
    <w:p w14:paraId="40BE82B4" w14:textId="77777777" w:rsidR="00225207" w:rsidRDefault="00225207" w:rsidP="00225207">
      <w:pPr>
        <w:pStyle w:val="Heading1"/>
        <w:spacing w:before="454"/>
      </w:pPr>
      <w:proofErr w:type="spellStart"/>
      <w:r>
        <w:rPr>
          <w:color w:val="005951"/>
        </w:rPr>
        <w:t>Bí</w:t>
      </w:r>
      <w:proofErr w:type="spellEnd"/>
      <w:r>
        <w:rPr>
          <w:color w:val="005951"/>
          <w:spacing w:val="-7"/>
        </w:rPr>
        <w:t xml:space="preserve"> </w:t>
      </w:r>
      <w:proofErr w:type="spellStart"/>
      <w:r>
        <w:rPr>
          <w:color w:val="005951"/>
        </w:rPr>
        <w:t>Cineálta</w:t>
      </w:r>
      <w:proofErr w:type="spellEnd"/>
      <w:r>
        <w:rPr>
          <w:color w:val="005951"/>
          <w:spacing w:val="-6"/>
        </w:rPr>
        <w:t xml:space="preserve"> </w:t>
      </w:r>
      <w:r>
        <w:rPr>
          <w:color w:val="005951"/>
        </w:rPr>
        <w:t>Policy</w:t>
      </w:r>
      <w:r>
        <w:rPr>
          <w:color w:val="005951"/>
          <w:spacing w:val="-12"/>
        </w:rPr>
        <w:t xml:space="preserve"> </w:t>
      </w:r>
      <w:r>
        <w:rPr>
          <w:color w:val="005951"/>
        </w:rPr>
        <w:t>to</w:t>
      </w:r>
      <w:r>
        <w:rPr>
          <w:color w:val="005951"/>
          <w:spacing w:val="-6"/>
        </w:rPr>
        <w:t xml:space="preserve"> </w:t>
      </w:r>
      <w:r>
        <w:rPr>
          <w:color w:val="005951"/>
        </w:rPr>
        <w:t>Prevent</w:t>
      </w:r>
      <w:r>
        <w:rPr>
          <w:color w:val="005951"/>
          <w:spacing w:val="-7"/>
        </w:rPr>
        <w:t xml:space="preserve"> </w:t>
      </w:r>
      <w:r>
        <w:rPr>
          <w:color w:val="005951"/>
        </w:rPr>
        <w:t>and</w:t>
      </w:r>
      <w:r>
        <w:rPr>
          <w:color w:val="005951"/>
          <w:spacing w:val="-14"/>
        </w:rPr>
        <w:t xml:space="preserve"> </w:t>
      </w:r>
      <w:r>
        <w:rPr>
          <w:color w:val="005951"/>
        </w:rPr>
        <w:t>Address</w:t>
      </w:r>
      <w:r>
        <w:rPr>
          <w:color w:val="005951"/>
          <w:spacing w:val="-6"/>
        </w:rPr>
        <w:t xml:space="preserve"> </w:t>
      </w:r>
      <w:r>
        <w:rPr>
          <w:color w:val="005951"/>
        </w:rPr>
        <w:t>Bullying</w:t>
      </w:r>
      <w:r>
        <w:rPr>
          <w:color w:val="005951"/>
          <w:spacing w:val="-7"/>
        </w:rPr>
        <w:t xml:space="preserve"> </w:t>
      </w:r>
      <w:proofErr w:type="spellStart"/>
      <w:r>
        <w:rPr>
          <w:color w:val="005951"/>
          <w:spacing w:val="-2"/>
        </w:rPr>
        <w:t>Behaviour</w:t>
      </w:r>
      <w:proofErr w:type="spellEnd"/>
    </w:p>
    <w:p w14:paraId="67A90BE2" w14:textId="77777777" w:rsidR="00225207" w:rsidRDefault="00225207" w:rsidP="00225207">
      <w:pPr>
        <w:pStyle w:val="BodyText"/>
        <w:spacing w:before="202"/>
        <w:rPr>
          <w:rFonts w:ascii="Lato"/>
          <w:b/>
          <w:sz w:val="26"/>
        </w:rPr>
      </w:pPr>
    </w:p>
    <w:p w14:paraId="5B39BB6F" w14:textId="77777777" w:rsidR="00225207" w:rsidRDefault="00225207" w:rsidP="00225207">
      <w:pPr>
        <w:pStyle w:val="BodyText"/>
        <w:tabs>
          <w:tab w:val="left" w:pos="7734"/>
        </w:tabs>
        <w:spacing w:line="254" w:lineRule="auto"/>
        <w:ind w:left="1254" w:right="835"/>
      </w:pPr>
      <w:r>
        <w:rPr>
          <w:color w:val="231F20"/>
        </w:rPr>
        <w:t>The Board of Management of St Ita’s Primary School has</w:t>
      </w:r>
      <w:r>
        <w:rPr>
          <w:color w:val="231F20"/>
          <w:spacing w:val="-15"/>
        </w:rPr>
        <w:t xml:space="preserve"> </w:t>
      </w:r>
      <w:r>
        <w:rPr>
          <w:color w:val="231F20"/>
        </w:rPr>
        <w:t>adopted</w:t>
      </w:r>
      <w:r>
        <w:rPr>
          <w:color w:val="231F20"/>
          <w:spacing w:val="-15"/>
        </w:rPr>
        <w:t xml:space="preserve"> </w:t>
      </w:r>
      <w:r>
        <w:rPr>
          <w:color w:val="231F20"/>
        </w:rPr>
        <w:t xml:space="preserve">the following policy to prevent and address bullying </w:t>
      </w:r>
      <w:proofErr w:type="spellStart"/>
      <w:r>
        <w:rPr>
          <w:color w:val="231F20"/>
        </w:rPr>
        <w:t>behaviour</w:t>
      </w:r>
      <w:proofErr w:type="spellEnd"/>
      <w:r>
        <w:rPr>
          <w:color w:val="231F20"/>
        </w:rPr>
        <w:t>.</w:t>
      </w:r>
    </w:p>
    <w:p w14:paraId="50D88576" w14:textId="77777777" w:rsidR="00225207" w:rsidRDefault="00225207" w:rsidP="00225207">
      <w:pPr>
        <w:spacing w:before="114" w:line="254" w:lineRule="auto"/>
        <w:ind w:left="1254"/>
      </w:pPr>
      <w:r>
        <w:rPr>
          <w:color w:val="231F20"/>
        </w:rPr>
        <w:t>This</w:t>
      </w:r>
      <w:r>
        <w:rPr>
          <w:color w:val="231F20"/>
          <w:spacing w:val="-7"/>
        </w:rPr>
        <w:t xml:space="preserve"> </w:t>
      </w:r>
      <w:r>
        <w:rPr>
          <w:color w:val="231F20"/>
        </w:rPr>
        <w:t>policy</w:t>
      </w:r>
      <w:r>
        <w:rPr>
          <w:color w:val="231F20"/>
          <w:spacing w:val="-12"/>
        </w:rPr>
        <w:t xml:space="preserve"> </w:t>
      </w:r>
      <w:r>
        <w:rPr>
          <w:color w:val="231F20"/>
        </w:rPr>
        <w:t>fully</w:t>
      </w:r>
      <w:r>
        <w:rPr>
          <w:color w:val="231F20"/>
          <w:spacing w:val="-12"/>
        </w:rPr>
        <w:t xml:space="preserve"> </w:t>
      </w:r>
      <w:r>
        <w:rPr>
          <w:color w:val="231F20"/>
        </w:rPr>
        <w:t>complies</w:t>
      </w:r>
      <w:r>
        <w:rPr>
          <w:color w:val="231F20"/>
          <w:spacing w:val="-11"/>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requirements</w:t>
      </w:r>
      <w:r>
        <w:rPr>
          <w:color w:val="231F20"/>
          <w:spacing w:val="-7"/>
        </w:rPr>
        <w:t xml:space="preserve"> </w:t>
      </w:r>
      <w:r>
        <w:rPr>
          <w:color w:val="231F20"/>
        </w:rPr>
        <w:t>of</w:t>
      </w:r>
      <w:r>
        <w:rPr>
          <w:color w:val="231F20"/>
          <w:spacing w:val="-13"/>
        </w:rPr>
        <w:t xml:space="preserve"> </w:t>
      </w:r>
      <w:proofErr w:type="spellStart"/>
      <w:r>
        <w:rPr>
          <w:i/>
          <w:color w:val="231F20"/>
        </w:rPr>
        <w:t>Bí</w:t>
      </w:r>
      <w:proofErr w:type="spellEnd"/>
      <w:r>
        <w:rPr>
          <w:i/>
          <w:color w:val="231F20"/>
          <w:spacing w:val="-7"/>
        </w:rPr>
        <w:t xml:space="preserve"> </w:t>
      </w:r>
      <w:proofErr w:type="spellStart"/>
      <w:r>
        <w:rPr>
          <w:i/>
          <w:color w:val="231F20"/>
        </w:rPr>
        <w:t>Cineálta</w:t>
      </w:r>
      <w:proofErr w:type="spellEnd"/>
      <w:r>
        <w:rPr>
          <w:i/>
          <w:color w:val="231F20"/>
        </w:rPr>
        <w:t>:</w:t>
      </w:r>
      <w:r>
        <w:rPr>
          <w:i/>
          <w:color w:val="231F20"/>
          <w:spacing w:val="-7"/>
        </w:rPr>
        <w:t xml:space="preserve"> </w:t>
      </w:r>
      <w:r>
        <w:rPr>
          <w:i/>
          <w:color w:val="231F20"/>
        </w:rPr>
        <w:t>Procedures</w:t>
      </w:r>
      <w:r>
        <w:rPr>
          <w:i/>
          <w:color w:val="231F20"/>
          <w:spacing w:val="-9"/>
        </w:rPr>
        <w:t xml:space="preserve"> </w:t>
      </w:r>
      <w:r>
        <w:rPr>
          <w:i/>
          <w:color w:val="231F20"/>
        </w:rPr>
        <w:t>to</w:t>
      </w:r>
      <w:r>
        <w:rPr>
          <w:i/>
          <w:color w:val="231F20"/>
          <w:spacing w:val="-7"/>
        </w:rPr>
        <w:t xml:space="preserve"> </w:t>
      </w:r>
      <w:r>
        <w:rPr>
          <w:i/>
          <w:color w:val="231F20"/>
        </w:rPr>
        <w:t>Prevent</w:t>
      </w:r>
      <w:r>
        <w:rPr>
          <w:i/>
          <w:color w:val="231F20"/>
          <w:spacing w:val="-7"/>
        </w:rPr>
        <w:t xml:space="preserve"> </w:t>
      </w:r>
      <w:r>
        <w:rPr>
          <w:i/>
          <w:color w:val="231F20"/>
        </w:rPr>
        <w:t xml:space="preserve">and Address Bullying </w:t>
      </w:r>
      <w:proofErr w:type="spellStart"/>
      <w:r>
        <w:rPr>
          <w:i/>
          <w:color w:val="231F20"/>
        </w:rPr>
        <w:t>Behaviour</w:t>
      </w:r>
      <w:proofErr w:type="spellEnd"/>
      <w:r>
        <w:rPr>
          <w:i/>
          <w:color w:val="231F20"/>
        </w:rPr>
        <w:t xml:space="preserve"> for Primary and Post-Primary Schools </w:t>
      </w:r>
      <w:r>
        <w:rPr>
          <w:color w:val="231F20"/>
        </w:rPr>
        <w:t>2024.</w:t>
      </w:r>
    </w:p>
    <w:p w14:paraId="1D84EE8A" w14:textId="77777777" w:rsidR="00225207" w:rsidRDefault="00225207" w:rsidP="00225207">
      <w:pPr>
        <w:pStyle w:val="BodyText"/>
        <w:spacing w:before="113" w:line="254" w:lineRule="auto"/>
        <w:ind w:left="1254" w:right="186"/>
      </w:pPr>
      <w:r>
        <w:rPr>
          <w:color w:val="231F20"/>
        </w:rPr>
        <w:t>The</w:t>
      </w:r>
      <w:r>
        <w:rPr>
          <w:color w:val="231F20"/>
          <w:spacing w:val="-3"/>
        </w:rPr>
        <w:t xml:space="preserve"> </w:t>
      </w:r>
      <w:r>
        <w:rPr>
          <w:color w:val="231F20"/>
        </w:rPr>
        <w:t>board</w:t>
      </w:r>
      <w:r>
        <w:rPr>
          <w:color w:val="231F20"/>
          <w:spacing w:val="-3"/>
        </w:rPr>
        <w:t xml:space="preserve"> </w:t>
      </w:r>
      <w:r>
        <w:rPr>
          <w:color w:val="231F20"/>
        </w:rPr>
        <w:t>of</w:t>
      </w:r>
      <w:r>
        <w:rPr>
          <w:color w:val="231F20"/>
          <w:spacing w:val="-7"/>
        </w:rPr>
        <w:t xml:space="preserve"> </w:t>
      </w:r>
      <w:r>
        <w:rPr>
          <w:color w:val="231F20"/>
        </w:rPr>
        <w:t>management</w:t>
      </w:r>
      <w:r>
        <w:rPr>
          <w:color w:val="231F20"/>
          <w:spacing w:val="-3"/>
        </w:rPr>
        <w:t xml:space="preserve"> </w:t>
      </w:r>
      <w:r>
        <w:rPr>
          <w:color w:val="231F20"/>
        </w:rPr>
        <w:t>acknowledges</w:t>
      </w:r>
      <w:r>
        <w:rPr>
          <w:color w:val="231F20"/>
          <w:spacing w:val="-3"/>
        </w:rPr>
        <w:t xml:space="preserve"> </w:t>
      </w:r>
      <w:r>
        <w:rPr>
          <w:color w:val="231F20"/>
        </w:rPr>
        <w:t>that</w:t>
      </w:r>
      <w:r>
        <w:rPr>
          <w:color w:val="231F20"/>
          <w:spacing w:val="-3"/>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8"/>
        </w:rPr>
        <w:t xml:space="preserve"> </w:t>
      </w:r>
      <w:r>
        <w:rPr>
          <w:color w:val="231F20"/>
        </w:rPr>
        <w:t>interferes</w:t>
      </w:r>
      <w:r>
        <w:rPr>
          <w:color w:val="231F20"/>
          <w:spacing w:val="-8"/>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rights of</w:t>
      </w:r>
      <w:r>
        <w:rPr>
          <w:color w:val="231F20"/>
          <w:spacing w:val="-7"/>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as</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Nations</w:t>
      </w:r>
      <w:r>
        <w:rPr>
          <w:color w:val="231F20"/>
          <w:spacing w:val="-4"/>
        </w:rPr>
        <w:t xml:space="preserve"> </w:t>
      </w:r>
      <w:r>
        <w:rPr>
          <w:color w:val="231F20"/>
        </w:rPr>
        <w:t>Convention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Rights</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Child.</w:t>
      </w:r>
      <w:r>
        <w:rPr>
          <w:color w:val="231F20"/>
          <w:spacing w:val="-8"/>
        </w:rPr>
        <w:t xml:space="preserve"> </w:t>
      </w:r>
      <w:r>
        <w:rPr>
          <w:color w:val="231F20"/>
        </w:rPr>
        <w:t>We</w:t>
      </w:r>
      <w:r>
        <w:rPr>
          <w:color w:val="231F20"/>
          <w:spacing w:val="-4"/>
        </w:rPr>
        <w:t xml:space="preserve"> </w:t>
      </w:r>
      <w:r>
        <w:rPr>
          <w:color w:val="231F20"/>
        </w:rPr>
        <w:t xml:space="preserve">all, as a school community, have a responsibility to work together to prevent and address bullying </w:t>
      </w:r>
      <w:proofErr w:type="spellStart"/>
      <w:r>
        <w:rPr>
          <w:color w:val="231F20"/>
        </w:rPr>
        <w:t>behaviour</w:t>
      </w:r>
      <w:proofErr w:type="spellEnd"/>
      <w:r>
        <w:rPr>
          <w:color w:val="231F20"/>
        </w:rPr>
        <w:t xml:space="preserve"> and to deal with the negative impact of bullying </w:t>
      </w:r>
      <w:proofErr w:type="spellStart"/>
      <w:r>
        <w:rPr>
          <w:color w:val="231F20"/>
        </w:rPr>
        <w:t>behaviour</w:t>
      </w:r>
      <w:proofErr w:type="spellEnd"/>
      <w:r>
        <w:rPr>
          <w:color w:val="231F20"/>
        </w:rPr>
        <w:t>.</w:t>
      </w:r>
    </w:p>
    <w:p w14:paraId="0FBFE27A" w14:textId="77777777" w:rsidR="00225207" w:rsidRDefault="00225207" w:rsidP="00225207">
      <w:pPr>
        <w:pStyle w:val="BodyText"/>
        <w:spacing w:before="114" w:line="254" w:lineRule="auto"/>
        <w:ind w:left="1254"/>
      </w:pPr>
      <w:r>
        <w:rPr>
          <w:color w:val="231F20"/>
        </w:rPr>
        <w:t>We are committed to ensuring that all students who attend our school are kept safe from harm</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the</w:t>
      </w:r>
      <w:r>
        <w:rPr>
          <w:color w:val="231F20"/>
          <w:spacing w:val="-9"/>
        </w:rPr>
        <w:t xml:space="preserve"> </w:t>
      </w:r>
      <w:r>
        <w:rPr>
          <w:color w:val="231F20"/>
        </w:rPr>
        <w:t>wellbeing</w:t>
      </w:r>
      <w:r>
        <w:rPr>
          <w:color w:val="231F20"/>
          <w:spacing w:val="-5"/>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students</w:t>
      </w:r>
      <w:r>
        <w:rPr>
          <w:color w:val="231F20"/>
          <w:spacing w:val="-5"/>
        </w:rPr>
        <w:t xml:space="preserve"> </w:t>
      </w:r>
      <w:r>
        <w:rPr>
          <w:color w:val="231F20"/>
        </w:rPr>
        <w:t>is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forefront</w:t>
      </w:r>
      <w:r>
        <w:rPr>
          <w:color w:val="231F20"/>
          <w:spacing w:val="-5"/>
        </w:rPr>
        <w:t xml:space="preserve"> </w:t>
      </w:r>
      <w:r>
        <w:rPr>
          <w:color w:val="231F20"/>
        </w:rPr>
        <w:t>of</w:t>
      </w:r>
      <w:r>
        <w:rPr>
          <w:color w:val="231F20"/>
          <w:spacing w:val="-8"/>
        </w:rPr>
        <w:t xml:space="preserve"> </w:t>
      </w:r>
      <w:r>
        <w:rPr>
          <w:color w:val="231F20"/>
        </w:rPr>
        <w:t>everything</w:t>
      </w:r>
      <w:r>
        <w:rPr>
          <w:color w:val="231F20"/>
          <w:spacing w:val="-5"/>
        </w:rPr>
        <w:t xml:space="preserve"> </w:t>
      </w:r>
      <w:r>
        <w:rPr>
          <w:color w:val="231F20"/>
        </w:rPr>
        <w:t>that</w:t>
      </w:r>
      <w:r>
        <w:rPr>
          <w:color w:val="231F20"/>
          <w:spacing w:val="-9"/>
        </w:rPr>
        <w:t xml:space="preserve"> </w:t>
      </w:r>
      <w:r>
        <w:rPr>
          <w:color w:val="231F20"/>
        </w:rPr>
        <w:t>we</w:t>
      </w:r>
      <w:r>
        <w:rPr>
          <w:color w:val="231F20"/>
          <w:spacing w:val="-5"/>
        </w:rPr>
        <w:t xml:space="preserve"> </w:t>
      </w:r>
      <w:r>
        <w:rPr>
          <w:color w:val="231F20"/>
        </w:rPr>
        <w:t>do.</w:t>
      </w:r>
      <w:r>
        <w:rPr>
          <w:color w:val="231F20"/>
          <w:spacing w:val="-9"/>
        </w:rPr>
        <w:t xml:space="preserve"> </w:t>
      </w:r>
      <w:r>
        <w:rPr>
          <w:color w:val="231F20"/>
        </w:rPr>
        <w:t xml:space="preserve">We </w:t>
      </w:r>
      <w:proofErr w:type="spellStart"/>
      <w:r>
        <w:rPr>
          <w:color w:val="231F20"/>
        </w:rPr>
        <w:t>recognise</w:t>
      </w:r>
      <w:proofErr w:type="spellEnd"/>
      <w:r>
        <w:rPr>
          <w:color w:val="231F20"/>
        </w:rPr>
        <w:t xml:space="preserve"> the negative impact that bullying </w:t>
      </w:r>
      <w:proofErr w:type="spellStart"/>
      <w:r>
        <w:rPr>
          <w:color w:val="231F20"/>
        </w:rPr>
        <w:t>behaviour</w:t>
      </w:r>
      <w:proofErr w:type="spellEnd"/>
      <w:r>
        <w:rPr>
          <w:color w:val="231F20"/>
          <w:spacing w:val="-3"/>
        </w:rPr>
        <w:t xml:space="preserve"> </w:t>
      </w:r>
      <w:r>
        <w:rPr>
          <w:color w:val="231F20"/>
        </w:rPr>
        <w:t>can have on the lives of</w:t>
      </w:r>
      <w:r>
        <w:rPr>
          <w:color w:val="231F20"/>
          <w:spacing w:val="-2"/>
        </w:rPr>
        <w:t xml:space="preserve"> </w:t>
      </w:r>
      <w:r>
        <w:rPr>
          <w:color w:val="231F20"/>
        </w:rPr>
        <w:t>our</w:t>
      </w:r>
      <w:r>
        <w:rPr>
          <w:color w:val="231F20"/>
          <w:spacing w:val="-3"/>
        </w:rPr>
        <w:t xml:space="preserve"> </w:t>
      </w:r>
      <w:r>
        <w:rPr>
          <w:color w:val="231F20"/>
        </w:rPr>
        <w:t xml:space="preserve">students and we are fully committed to preventing and addressing bullying </w:t>
      </w:r>
      <w:proofErr w:type="spellStart"/>
      <w:r>
        <w:rPr>
          <w:color w:val="231F20"/>
        </w:rPr>
        <w:t>behaviour</w:t>
      </w:r>
      <w:proofErr w:type="spellEnd"/>
      <w:r>
        <w:rPr>
          <w:color w:val="231F20"/>
        </w:rPr>
        <w:t>.</w:t>
      </w:r>
    </w:p>
    <w:p w14:paraId="4F601A97" w14:textId="77777777" w:rsidR="00225207" w:rsidRDefault="00225207" w:rsidP="00225207">
      <w:pPr>
        <w:pStyle w:val="BodyText"/>
        <w:spacing w:before="114" w:line="254" w:lineRule="auto"/>
        <w:ind w:left="1254" w:right="124"/>
        <w:rPr>
          <w:color w:val="231F20"/>
        </w:rPr>
      </w:pPr>
      <w:r>
        <w:rPr>
          <w:color w:val="231F20"/>
        </w:rPr>
        <w:t>We confirm that</w:t>
      </w:r>
      <w:r>
        <w:rPr>
          <w:color w:val="231F20"/>
          <w:spacing w:val="-2"/>
        </w:rPr>
        <w:t xml:space="preserve"> </w:t>
      </w:r>
      <w:r>
        <w:rPr>
          <w:color w:val="231F20"/>
        </w:rPr>
        <w:t>we</w:t>
      </w:r>
      <w:r>
        <w:rPr>
          <w:color w:val="231F20"/>
          <w:spacing w:val="-2"/>
        </w:rPr>
        <w:t xml:space="preserve"> </w:t>
      </w:r>
      <w:r>
        <w:rPr>
          <w:color w:val="231F20"/>
        </w:rPr>
        <w:t>will, in accordance</w:t>
      </w:r>
      <w:r>
        <w:rPr>
          <w:color w:val="231F20"/>
          <w:spacing w:val="-2"/>
        </w:rPr>
        <w:t xml:space="preserve"> </w:t>
      </w:r>
      <w:r>
        <w:rPr>
          <w:color w:val="231F20"/>
        </w:rPr>
        <w:t>with our</w:t>
      </w:r>
      <w:r>
        <w:rPr>
          <w:color w:val="231F20"/>
          <w:spacing w:val="-2"/>
        </w:rPr>
        <w:t xml:space="preserve"> </w:t>
      </w:r>
      <w:r>
        <w:rPr>
          <w:color w:val="231F20"/>
        </w:rPr>
        <w:t>obligations under</w:t>
      </w:r>
      <w:r>
        <w:rPr>
          <w:color w:val="231F20"/>
          <w:spacing w:val="-2"/>
        </w:rPr>
        <w:t xml:space="preserve"> </w:t>
      </w:r>
      <w:r>
        <w:rPr>
          <w:color w:val="231F20"/>
        </w:rPr>
        <w:t>equality</w:t>
      </w:r>
      <w:r>
        <w:rPr>
          <w:color w:val="231F20"/>
          <w:spacing w:val="-3"/>
        </w:rPr>
        <w:t xml:space="preserve"> </w:t>
      </w:r>
      <w:r>
        <w:rPr>
          <w:color w:val="231F20"/>
        </w:rPr>
        <w:t>legislation, take all</w:t>
      </w:r>
      <w:r>
        <w:rPr>
          <w:color w:val="231F20"/>
          <w:spacing w:val="-5"/>
        </w:rPr>
        <w:t xml:space="preserve"> </w:t>
      </w:r>
      <w:r>
        <w:rPr>
          <w:color w:val="231F20"/>
        </w:rPr>
        <w:t>such</w:t>
      </w:r>
      <w:r>
        <w:rPr>
          <w:color w:val="231F20"/>
          <w:spacing w:val="-5"/>
        </w:rPr>
        <w:t xml:space="preserve"> </w:t>
      </w:r>
      <w:r>
        <w:rPr>
          <w:color w:val="231F20"/>
        </w:rPr>
        <w:t>steps</w:t>
      </w:r>
      <w:r>
        <w:rPr>
          <w:color w:val="231F20"/>
          <w:spacing w:val="-5"/>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reasonably</w:t>
      </w:r>
      <w:r>
        <w:rPr>
          <w:color w:val="231F20"/>
          <w:spacing w:val="-11"/>
        </w:rPr>
        <w:t xml:space="preserve"> </w:t>
      </w:r>
      <w:r>
        <w:rPr>
          <w:color w:val="231F20"/>
        </w:rPr>
        <w:t>practicable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harassment</w:t>
      </w:r>
      <w:r>
        <w:rPr>
          <w:color w:val="231F20"/>
          <w:spacing w:val="-5"/>
        </w:rPr>
        <w:t xml:space="preserve"> </w:t>
      </w:r>
      <w:r>
        <w:rPr>
          <w:color w:val="231F20"/>
        </w:rPr>
        <w:t>of</w:t>
      </w:r>
      <w:r>
        <w:rPr>
          <w:color w:val="231F20"/>
          <w:spacing w:val="-9"/>
        </w:rPr>
        <w:t xml:space="preserve"> </w:t>
      </w:r>
      <w:r>
        <w:rPr>
          <w:color w:val="231F20"/>
        </w:rPr>
        <w:t>students</w:t>
      </w:r>
      <w:r>
        <w:rPr>
          <w:color w:val="231F20"/>
          <w:spacing w:val="-5"/>
        </w:rPr>
        <w:t xml:space="preserve"> </w:t>
      </w:r>
      <w:r>
        <w:rPr>
          <w:color w:val="231F20"/>
        </w:rPr>
        <w:t>or</w:t>
      </w:r>
      <w:r>
        <w:rPr>
          <w:color w:val="231F20"/>
          <w:spacing w:val="-10"/>
        </w:rPr>
        <w:t xml:space="preserve"> </w:t>
      </w:r>
      <w:r>
        <w:rPr>
          <w:color w:val="231F20"/>
        </w:rPr>
        <w:t xml:space="preserve">staﬀ on any of the nine grounds specified: gender, civil status, family status, sexual orientation, religion, age, disability, race and membership of the </w:t>
      </w:r>
      <w:proofErr w:type="spellStart"/>
      <w:r>
        <w:rPr>
          <w:color w:val="231F20"/>
        </w:rPr>
        <w:t>Traveller</w:t>
      </w:r>
      <w:proofErr w:type="spellEnd"/>
      <w:r>
        <w:rPr>
          <w:color w:val="231F20"/>
        </w:rPr>
        <w:t xml:space="preserve"> community.</w:t>
      </w:r>
    </w:p>
    <w:p w14:paraId="6C74F2C0" w14:textId="77777777" w:rsidR="00E059C3" w:rsidRDefault="00E059C3" w:rsidP="00225207">
      <w:pPr>
        <w:pStyle w:val="BodyText"/>
        <w:spacing w:before="114" w:line="254" w:lineRule="auto"/>
        <w:ind w:left="1254" w:right="124"/>
        <w:rPr>
          <w:color w:val="231F20"/>
        </w:rPr>
      </w:pPr>
    </w:p>
    <w:p w14:paraId="41C94681" w14:textId="77777777" w:rsidR="00E059C3" w:rsidRDefault="00E059C3" w:rsidP="00E059C3">
      <w:pPr>
        <w:pStyle w:val="BodyText"/>
        <w:pBdr>
          <w:top w:val="single" w:sz="18" w:space="1" w:color="044458" w:themeColor="accent6" w:themeShade="80"/>
          <w:left w:val="single" w:sz="18" w:space="4" w:color="044458" w:themeColor="accent6" w:themeShade="80"/>
          <w:bottom w:val="single" w:sz="18" w:space="1" w:color="044458" w:themeColor="accent6" w:themeShade="80"/>
          <w:right w:val="single" w:sz="18" w:space="4" w:color="044458" w:themeColor="accent6" w:themeShade="80"/>
        </w:pBdr>
        <w:tabs>
          <w:tab w:val="left" w:pos="7734"/>
        </w:tabs>
        <w:spacing w:line="252" w:lineRule="auto"/>
        <w:jc w:val="both"/>
        <w:rPr>
          <w:rFonts w:ascii="Verdana" w:hAnsi="Verdana"/>
          <w:lang w:val="en-IE"/>
        </w:rPr>
      </w:pPr>
      <w:r>
        <w:rPr>
          <w:rFonts w:ascii="Verdana" w:hAnsi="Verdana"/>
          <w:lang w:val="en-IE"/>
        </w:rPr>
        <w:t xml:space="preserve">We confirm that we will take all such steps that are reasonably practicable to prevent the bullying or harassment of our students in whatever form and however motivated. </w:t>
      </w:r>
    </w:p>
    <w:p w14:paraId="61A29402" w14:textId="77777777" w:rsidR="00E059C3" w:rsidRDefault="00E059C3" w:rsidP="00E059C3">
      <w:pPr>
        <w:pStyle w:val="BodyText"/>
        <w:pBdr>
          <w:top w:val="single" w:sz="18" w:space="1" w:color="044458" w:themeColor="accent6" w:themeShade="80"/>
          <w:left w:val="single" w:sz="18" w:space="4" w:color="044458" w:themeColor="accent6" w:themeShade="80"/>
          <w:bottom w:val="single" w:sz="18" w:space="1" w:color="044458" w:themeColor="accent6" w:themeShade="80"/>
          <w:right w:val="single" w:sz="18" w:space="4" w:color="044458" w:themeColor="accent6" w:themeShade="80"/>
        </w:pBdr>
        <w:tabs>
          <w:tab w:val="left" w:pos="7734"/>
        </w:tabs>
        <w:spacing w:line="252" w:lineRule="auto"/>
        <w:jc w:val="both"/>
        <w:rPr>
          <w:rFonts w:ascii="Verdana" w:hAnsi="Verdana"/>
          <w:lang w:val="en-IE"/>
        </w:rPr>
      </w:pPr>
    </w:p>
    <w:p w14:paraId="35150611" w14:textId="77777777" w:rsidR="00E059C3" w:rsidRDefault="00E059C3" w:rsidP="00E059C3">
      <w:pPr>
        <w:pStyle w:val="BodyText"/>
        <w:pBdr>
          <w:top w:val="single" w:sz="18" w:space="1" w:color="044458" w:themeColor="accent6" w:themeShade="80"/>
          <w:left w:val="single" w:sz="18" w:space="4" w:color="044458" w:themeColor="accent6" w:themeShade="80"/>
          <w:bottom w:val="single" w:sz="18" w:space="1" w:color="044458" w:themeColor="accent6" w:themeShade="80"/>
          <w:right w:val="single" w:sz="18" w:space="4" w:color="044458" w:themeColor="accent6" w:themeShade="80"/>
        </w:pBdr>
        <w:tabs>
          <w:tab w:val="left" w:pos="7734"/>
        </w:tabs>
        <w:spacing w:line="252" w:lineRule="auto"/>
        <w:jc w:val="both"/>
        <w:rPr>
          <w:rFonts w:ascii="Verdana" w:hAnsi="Verdana"/>
          <w:lang w:val="en-IE"/>
        </w:rPr>
      </w:pPr>
      <w:r>
        <w:rPr>
          <w:rFonts w:ascii="Verdana" w:hAnsi="Verdana"/>
          <w:lang w:val="en-IE"/>
        </w:rPr>
        <w:t>Catholic schools have a distinctive understanding of the human person, recognising that every person is created in God's image and likeness and has inherent dignity as a child of God. This is the basis for ensuring that each person in our school is treated with respect and care, in accordance with the Catholic Schedule.</w:t>
      </w:r>
    </w:p>
    <w:p w14:paraId="02967EE4" w14:textId="77777777" w:rsidR="00E059C3" w:rsidRDefault="00E059C3" w:rsidP="00E059C3">
      <w:pPr>
        <w:pStyle w:val="BodyText"/>
        <w:pBdr>
          <w:top w:val="single" w:sz="18" w:space="1" w:color="044458" w:themeColor="accent6" w:themeShade="80"/>
          <w:left w:val="single" w:sz="18" w:space="4" w:color="044458" w:themeColor="accent6" w:themeShade="80"/>
          <w:bottom w:val="single" w:sz="18" w:space="1" w:color="044458" w:themeColor="accent6" w:themeShade="80"/>
          <w:right w:val="single" w:sz="18" w:space="4" w:color="044458" w:themeColor="accent6" w:themeShade="80"/>
        </w:pBdr>
        <w:tabs>
          <w:tab w:val="left" w:pos="7734"/>
        </w:tabs>
        <w:spacing w:line="252" w:lineRule="auto"/>
        <w:jc w:val="both"/>
        <w:rPr>
          <w:rFonts w:ascii="Verdana" w:hAnsi="Verdana"/>
          <w:lang w:val="en-IE"/>
        </w:rPr>
      </w:pPr>
    </w:p>
    <w:p w14:paraId="628E9398" w14:textId="77777777" w:rsidR="00E059C3" w:rsidRDefault="00E059C3" w:rsidP="00E059C3">
      <w:pPr>
        <w:pStyle w:val="BodyText"/>
        <w:pBdr>
          <w:top w:val="single" w:sz="18" w:space="1" w:color="044458" w:themeColor="accent6" w:themeShade="80"/>
          <w:left w:val="single" w:sz="18" w:space="4" w:color="044458" w:themeColor="accent6" w:themeShade="80"/>
          <w:bottom w:val="single" w:sz="18" w:space="1" w:color="044458" w:themeColor="accent6" w:themeShade="80"/>
          <w:right w:val="single" w:sz="18" w:space="4" w:color="044458" w:themeColor="accent6" w:themeShade="80"/>
        </w:pBdr>
        <w:tabs>
          <w:tab w:val="left" w:pos="7734"/>
        </w:tabs>
        <w:spacing w:line="252" w:lineRule="auto"/>
        <w:jc w:val="both"/>
        <w:rPr>
          <w:rFonts w:ascii="Verdana" w:hAnsi="Verdana"/>
          <w:szCs w:val="25"/>
          <w:lang w:val="en-IE"/>
        </w:rPr>
      </w:pPr>
      <w:r>
        <w:rPr>
          <w:rFonts w:ascii="Verdana" w:hAnsi="Verdana"/>
          <w:szCs w:val="25"/>
          <w:lang w:val="en-IE"/>
        </w:rPr>
        <w:t>As a Catholic school, we are committed to respecting the dignity of every individual. No human person is to be devalued, and all have an indispensable part to play in the school community, regardless of difference.</w:t>
      </w:r>
    </w:p>
    <w:p w14:paraId="34E8FC81" w14:textId="77777777" w:rsidR="00225207" w:rsidRPr="00E059C3" w:rsidRDefault="00225207" w:rsidP="00225207">
      <w:pPr>
        <w:pStyle w:val="BodyText"/>
        <w:spacing w:before="114" w:line="254" w:lineRule="auto"/>
        <w:ind w:left="1254" w:right="124"/>
        <w:rPr>
          <w:color w:val="231F20"/>
          <w:lang w:val="en-IE"/>
        </w:rPr>
      </w:pPr>
    </w:p>
    <w:p w14:paraId="692BBF0C" w14:textId="77777777" w:rsidR="00225207" w:rsidRDefault="00225207" w:rsidP="00225207">
      <w:pPr>
        <w:pStyle w:val="BodyText"/>
        <w:spacing w:before="114" w:line="254" w:lineRule="auto"/>
        <w:ind w:left="1254" w:right="124"/>
        <w:rPr>
          <w:color w:val="231F20"/>
        </w:rPr>
      </w:pPr>
    </w:p>
    <w:p w14:paraId="4E4D1590" w14:textId="77777777" w:rsidR="00225207" w:rsidRDefault="00225207" w:rsidP="00225207">
      <w:pPr>
        <w:pStyle w:val="BodyText"/>
        <w:spacing w:before="114" w:line="254" w:lineRule="auto"/>
        <w:ind w:left="1254" w:right="124"/>
      </w:pPr>
    </w:p>
    <w:p w14:paraId="7E4105DB" w14:textId="77777777" w:rsidR="00225207" w:rsidRDefault="00225207" w:rsidP="00225207">
      <w:pPr>
        <w:pStyle w:val="BodyText"/>
        <w:spacing w:before="204"/>
      </w:pPr>
    </w:p>
    <w:p w14:paraId="1F8AACE1" w14:textId="77777777" w:rsidR="00225207" w:rsidRPr="00182196" w:rsidRDefault="00225207" w:rsidP="00225207">
      <w:pPr>
        <w:pStyle w:val="Heading1"/>
      </w:pPr>
      <w:r w:rsidRPr="00182196">
        <w:rPr>
          <w:sz w:val="28"/>
          <w:szCs w:val="28"/>
        </w:rPr>
        <w:t xml:space="preserve">Core definition of Bullying </w:t>
      </w:r>
      <w:proofErr w:type="spellStart"/>
      <w:r w:rsidRPr="00182196">
        <w:rPr>
          <w:sz w:val="28"/>
          <w:szCs w:val="28"/>
        </w:rPr>
        <w:t>Behaviour</w:t>
      </w:r>
      <w:proofErr w:type="spellEnd"/>
    </w:p>
    <w:p w14:paraId="2616F334" w14:textId="77777777" w:rsidR="00225207" w:rsidRPr="00182196" w:rsidRDefault="00225207" w:rsidP="00225207">
      <w:pPr>
        <w:spacing w:before="121" w:line="254" w:lineRule="auto"/>
        <w:ind w:left="1254" w:right="124"/>
        <w:rPr>
          <w:b/>
          <w:color w:val="231F20"/>
        </w:rPr>
      </w:pPr>
      <w:r w:rsidRPr="00182196">
        <w:rPr>
          <w:b/>
          <w:color w:val="231F20"/>
        </w:rPr>
        <w:t>Bullying is defined</w:t>
      </w:r>
      <w:r>
        <w:rPr>
          <w:color w:val="231F20"/>
        </w:rPr>
        <w:t xml:space="preserve"> in </w:t>
      </w:r>
      <w:proofErr w:type="spellStart"/>
      <w:r>
        <w:rPr>
          <w:i/>
          <w:color w:val="231F20"/>
        </w:rPr>
        <w:t>Cineáltas</w:t>
      </w:r>
      <w:proofErr w:type="spellEnd"/>
      <w:r>
        <w:rPr>
          <w:i/>
          <w:color w:val="231F20"/>
        </w:rPr>
        <w:t>:</w:t>
      </w:r>
      <w:r>
        <w:rPr>
          <w:i/>
          <w:color w:val="231F20"/>
          <w:spacing w:val="-2"/>
        </w:rPr>
        <w:t xml:space="preserve"> </w:t>
      </w:r>
      <w:r>
        <w:rPr>
          <w:i/>
          <w:color w:val="231F20"/>
        </w:rPr>
        <w:t xml:space="preserve">Action Plan on Bullying </w:t>
      </w:r>
      <w:r>
        <w:rPr>
          <w:color w:val="231F20"/>
        </w:rPr>
        <w:t xml:space="preserve">and </w:t>
      </w:r>
      <w:proofErr w:type="spellStart"/>
      <w:r>
        <w:rPr>
          <w:i/>
          <w:color w:val="231F20"/>
        </w:rPr>
        <w:t>Bí</w:t>
      </w:r>
      <w:proofErr w:type="spellEnd"/>
      <w:r>
        <w:rPr>
          <w:i/>
          <w:color w:val="231F20"/>
        </w:rPr>
        <w:t xml:space="preserve"> </w:t>
      </w:r>
      <w:proofErr w:type="spellStart"/>
      <w:r>
        <w:rPr>
          <w:i/>
          <w:color w:val="231F20"/>
        </w:rPr>
        <w:t>Cineálta</w:t>
      </w:r>
      <w:proofErr w:type="spellEnd"/>
      <w:r>
        <w:rPr>
          <w:i/>
          <w:color w:val="231F20"/>
        </w:rPr>
        <w:t>: Procedures to Prevent and</w:t>
      </w:r>
      <w:r>
        <w:rPr>
          <w:i/>
          <w:color w:val="231F20"/>
          <w:spacing w:val="-1"/>
        </w:rPr>
        <w:t xml:space="preserve"> </w:t>
      </w:r>
      <w:r>
        <w:rPr>
          <w:i/>
          <w:color w:val="231F20"/>
        </w:rPr>
        <w:t xml:space="preserve">Address Bullying </w:t>
      </w:r>
      <w:proofErr w:type="spellStart"/>
      <w:r>
        <w:rPr>
          <w:i/>
          <w:color w:val="231F20"/>
        </w:rPr>
        <w:t>Behaviour</w:t>
      </w:r>
      <w:proofErr w:type="spellEnd"/>
      <w:r>
        <w:rPr>
          <w:i/>
          <w:color w:val="231F20"/>
        </w:rPr>
        <w:t xml:space="preserve"> for Primary and Post-Primary Schools </w:t>
      </w:r>
      <w:r w:rsidRPr="00182196">
        <w:rPr>
          <w:b/>
          <w:color w:val="231F20"/>
        </w:rPr>
        <w:t>as</w:t>
      </w:r>
      <w:r>
        <w:rPr>
          <w:color w:val="231F20"/>
        </w:rPr>
        <w:t xml:space="preserve"> </w:t>
      </w:r>
      <w:r w:rsidRPr="00182196">
        <w:rPr>
          <w:b/>
          <w:color w:val="231F20"/>
        </w:rPr>
        <w:t xml:space="preserve">targeted </w:t>
      </w:r>
      <w:proofErr w:type="spellStart"/>
      <w:r w:rsidRPr="00182196">
        <w:rPr>
          <w:b/>
          <w:color w:val="231F20"/>
        </w:rPr>
        <w:t>behaviour</w:t>
      </w:r>
      <w:proofErr w:type="spellEnd"/>
      <w:r w:rsidRPr="00182196">
        <w:rPr>
          <w:b/>
          <w:color w:val="231F20"/>
        </w:rPr>
        <w:t>, online</w:t>
      </w:r>
      <w:r w:rsidRPr="00182196">
        <w:rPr>
          <w:b/>
          <w:color w:val="231F20"/>
          <w:spacing w:val="-4"/>
        </w:rPr>
        <w:t xml:space="preserve"> </w:t>
      </w:r>
      <w:r w:rsidRPr="00182196">
        <w:rPr>
          <w:b/>
          <w:color w:val="231F20"/>
        </w:rPr>
        <w:t>or</w:t>
      </w:r>
      <w:r w:rsidRPr="00182196">
        <w:rPr>
          <w:b/>
          <w:color w:val="231F20"/>
          <w:spacing w:val="-9"/>
        </w:rPr>
        <w:t xml:space="preserve"> </w:t>
      </w:r>
      <w:r w:rsidRPr="00182196">
        <w:rPr>
          <w:b/>
          <w:color w:val="231F20"/>
        </w:rPr>
        <w:t>oﬄine</w:t>
      </w:r>
      <w:r w:rsidRPr="00182196">
        <w:rPr>
          <w:b/>
          <w:color w:val="231F20"/>
          <w:spacing w:val="-4"/>
        </w:rPr>
        <w:t xml:space="preserve"> </w:t>
      </w:r>
      <w:r w:rsidRPr="00182196">
        <w:rPr>
          <w:b/>
          <w:color w:val="231F20"/>
        </w:rPr>
        <w:t>that</w:t>
      </w:r>
      <w:r w:rsidRPr="00182196">
        <w:rPr>
          <w:b/>
          <w:color w:val="231F20"/>
          <w:spacing w:val="-4"/>
        </w:rPr>
        <w:t xml:space="preserve"> </w:t>
      </w:r>
      <w:r w:rsidRPr="00182196">
        <w:rPr>
          <w:b/>
          <w:color w:val="231F20"/>
        </w:rPr>
        <w:t>causes</w:t>
      </w:r>
      <w:r w:rsidRPr="00182196">
        <w:rPr>
          <w:b/>
          <w:color w:val="231F20"/>
          <w:spacing w:val="-4"/>
        </w:rPr>
        <w:t xml:space="preserve"> </w:t>
      </w:r>
      <w:r w:rsidRPr="00182196">
        <w:rPr>
          <w:b/>
          <w:color w:val="231F20"/>
        </w:rPr>
        <w:t>harm.</w:t>
      </w:r>
      <w:r w:rsidRPr="00182196">
        <w:rPr>
          <w:b/>
          <w:color w:val="231F20"/>
          <w:spacing w:val="-11"/>
        </w:rPr>
        <w:t xml:space="preserve"> </w:t>
      </w:r>
      <w:r w:rsidRPr="00182196">
        <w:rPr>
          <w:b/>
          <w:color w:val="231F20"/>
        </w:rPr>
        <w:t>The</w:t>
      </w:r>
      <w:r w:rsidRPr="00182196">
        <w:rPr>
          <w:b/>
          <w:color w:val="231F20"/>
          <w:spacing w:val="-4"/>
        </w:rPr>
        <w:t xml:space="preserve"> </w:t>
      </w:r>
      <w:r w:rsidRPr="00182196">
        <w:rPr>
          <w:b/>
          <w:color w:val="231F20"/>
        </w:rPr>
        <w:t>harm</w:t>
      </w:r>
      <w:r w:rsidRPr="00182196">
        <w:rPr>
          <w:b/>
          <w:color w:val="231F20"/>
          <w:spacing w:val="-4"/>
        </w:rPr>
        <w:t xml:space="preserve"> </w:t>
      </w:r>
      <w:r w:rsidRPr="00182196">
        <w:rPr>
          <w:b/>
          <w:color w:val="231F20"/>
        </w:rPr>
        <w:t>caused</w:t>
      </w:r>
      <w:r w:rsidRPr="00182196">
        <w:rPr>
          <w:b/>
          <w:color w:val="231F20"/>
          <w:spacing w:val="-4"/>
        </w:rPr>
        <w:t xml:space="preserve"> </w:t>
      </w:r>
      <w:r w:rsidRPr="00182196">
        <w:rPr>
          <w:b/>
          <w:color w:val="231F20"/>
        </w:rPr>
        <w:t>can</w:t>
      </w:r>
      <w:r w:rsidRPr="00182196">
        <w:rPr>
          <w:b/>
          <w:color w:val="231F20"/>
          <w:spacing w:val="-4"/>
        </w:rPr>
        <w:t xml:space="preserve"> </w:t>
      </w:r>
      <w:r w:rsidRPr="00182196">
        <w:rPr>
          <w:b/>
          <w:color w:val="231F20"/>
        </w:rPr>
        <w:t>be</w:t>
      </w:r>
      <w:r w:rsidRPr="00182196">
        <w:rPr>
          <w:b/>
          <w:color w:val="231F20"/>
          <w:spacing w:val="-4"/>
        </w:rPr>
        <w:t xml:space="preserve"> </w:t>
      </w:r>
      <w:r w:rsidRPr="00182196">
        <w:rPr>
          <w:b/>
          <w:color w:val="231F20"/>
        </w:rPr>
        <w:t>physical,</w:t>
      </w:r>
      <w:r w:rsidRPr="00182196">
        <w:rPr>
          <w:b/>
          <w:color w:val="231F20"/>
          <w:spacing w:val="-4"/>
        </w:rPr>
        <w:t xml:space="preserve"> </w:t>
      </w:r>
      <w:r w:rsidRPr="00182196">
        <w:rPr>
          <w:b/>
          <w:color w:val="231F20"/>
        </w:rPr>
        <w:t>social</w:t>
      </w:r>
      <w:r w:rsidRPr="00182196">
        <w:rPr>
          <w:b/>
          <w:color w:val="231F20"/>
          <w:spacing w:val="-4"/>
        </w:rPr>
        <w:t xml:space="preserve"> </w:t>
      </w:r>
      <w:r w:rsidRPr="00182196">
        <w:rPr>
          <w:b/>
          <w:color w:val="231F20"/>
        </w:rPr>
        <w:t>and/or</w:t>
      </w:r>
      <w:r w:rsidRPr="00182196">
        <w:rPr>
          <w:b/>
          <w:color w:val="231F20"/>
          <w:spacing w:val="-9"/>
        </w:rPr>
        <w:t xml:space="preserve"> </w:t>
      </w:r>
      <w:r w:rsidRPr="00182196">
        <w:rPr>
          <w:b/>
          <w:color w:val="231F20"/>
        </w:rPr>
        <w:t xml:space="preserve">emotional in nature. Bullying </w:t>
      </w:r>
      <w:proofErr w:type="spellStart"/>
      <w:r w:rsidRPr="00182196">
        <w:rPr>
          <w:b/>
          <w:color w:val="231F20"/>
        </w:rPr>
        <w:t>behaviour</w:t>
      </w:r>
      <w:proofErr w:type="spellEnd"/>
      <w:r w:rsidRPr="00182196">
        <w:rPr>
          <w:b/>
          <w:color w:val="231F20"/>
        </w:rPr>
        <w:t xml:space="preserve"> is repeated over</w:t>
      </w:r>
      <w:r w:rsidRPr="00182196">
        <w:rPr>
          <w:b/>
          <w:color w:val="231F20"/>
          <w:spacing w:val="-1"/>
        </w:rPr>
        <w:t xml:space="preserve"> </w:t>
      </w:r>
      <w:r w:rsidRPr="00182196">
        <w:rPr>
          <w:b/>
          <w:color w:val="231F20"/>
        </w:rPr>
        <w:t xml:space="preserve">time and involves an imbalance of power in relationships between two people or groups of people in society. </w:t>
      </w:r>
    </w:p>
    <w:p w14:paraId="597CE5F5" w14:textId="77777777" w:rsidR="00C027A3" w:rsidRDefault="00C027A3"/>
    <w:p w14:paraId="278EE091" w14:textId="77777777" w:rsidR="00225207" w:rsidRDefault="00225207"/>
    <w:p w14:paraId="2F49D81E" w14:textId="77777777" w:rsidR="00225207" w:rsidRDefault="00225207"/>
    <w:p w14:paraId="3EF4CEA4" w14:textId="77777777" w:rsidR="00225207" w:rsidRDefault="00225207"/>
    <w:p w14:paraId="50A837F4" w14:textId="77777777" w:rsidR="00225207" w:rsidRDefault="00225207"/>
    <w:p w14:paraId="60776554" w14:textId="77777777" w:rsidR="00225207" w:rsidRDefault="00225207"/>
    <w:p w14:paraId="5F77319D" w14:textId="77777777" w:rsidR="00225207" w:rsidRDefault="00225207"/>
    <w:p w14:paraId="7AB735AA" w14:textId="77777777" w:rsidR="00225207" w:rsidRDefault="00225207" w:rsidP="00225207">
      <w:pPr>
        <w:pStyle w:val="Heading1"/>
        <w:spacing w:before="111" w:line="216" w:lineRule="auto"/>
        <w:ind w:left="0" w:right="913"/>
        <w:rPr>
          <w:color w:val="005951"/>
        </w:rPr>
      </w:pPr>
    </w:p>
    <w:p w14:paraId="6192AE98" w14:textId="77777777" w:rsidR="00225207" w:rsidRDefault="00225207" w:rsidP="00225207">
      <w:pPr>
        <w:pStyle w:val="Heading1"/>
        <w:spacing w:before="111" w:line="216" w:lineRule="auto"/>
        <w:ind w:left="0" w:right="913"/>
        <w:rPr>
          <w:color w:val="005951"/>
        </w:rPr>
      </w:pPr>
    </w:p>
    <w:p w14:paraId="5340F687" w14:textId="77777777" w:rsidR="00225207" w:rsidRDefault="00225207" w:rsidP="00225207">
      <w:pPr>
        <w:pStyle w:val="Heading1"/>
        <w:spacing w:before="111" w:line="216" w:lineRule="auto"/>
        <w:ind w:left="0" w:right="913"/>
        <w:rPr>
          <w:color w:val="005951"/>
        </w:rPr>
      </w:pPr>
    </w:p>
    <w:p w14:paraId="7E3E75CD" w14:textId="77777777" w:rsidR="00225207" w:rsidRDefault="00225207" w:rsidP="00225207">
      <w:pPr>
        <w:pStyle w:val="Heading1"/>
        <w:spacing w:before="111" w:line="216" w:lineRule="auto"/>
        <w:ind w:left="0" w:right="913"/>
      </w:pPr>
      <w:r>
        <w:rPr>
          <w:color w:val="005951"/>
        </w:rPr>
        <w:t>Development/review</w:t>
      </w:r>
      <w:r>
        <w:rPr>
          <w:color w:val="005951"/>
          <w:spacing w:val="-13"/>
        </w:rPr>
        <w:t xml:space="preserve"> </w:t>
      </w:r>
      <w:r>
        <w:rPr>
          <w:color w:val="005951"/>
        </w:rPr>
        <w:t>of</w:t>
      </w:r>
      <w:r>
        <w:rPr>
          <w:color w:val="005951"/>
          <w:spacing w:val="-12"/>
        </w:rPr>
        <w:t xml:space="preserve"> </w:t>
      </w:r>
      <w:r>
        <w:rPr>
          <w:color w:val="005951"/>
        </w:rPr>
        <w:t>our</w:t>
      </w:r>
      <w:r>
        <w:rPr>
          <w:color w:val="005951"/>
          <w:spacing w:val="-13"/>
        </w:rPr>
        <w:t xml:space="preserve"> </w:t>
      </w:r>
      <w:proofErr w:type="spellStart"/>
      <w:r>
        <w:rPr>
          <w:color w:val="005951"/>
        </w:rPr>
        <w:t>Bí</w:t>
      </w:r>
      <w:proofErr w:type="spellEnd"/>
      <w:r>
        <w:rPr>
          <w:color w:val="005951"/>
          <w:spacing w:val="-8"/>
        </w:rPr>
        <w:t xml:space="preserve"> </w:t>
      </w:r>
      <w:proofErr w:type="spellStart"/>
      <w:r>
        <w:rPr>
          <w:color w:val="005951"/>
        </w:rPr>
        <w:t>Cineálta</w:t>
      </w:r>
      <w:proofErr w:type="spellEnd"/>
      <w:r>
        <w:rPr>
          <w:color w:val="005951"/>
          <w:spacing w:val="-8"/>
        </w:rPr>
        <w:t xml:space="preserve"> </w:t>
      </w:r>
      <w:r>
        <w:rPr>
          <w:color w:val="005951"/>
        </w:rPr>
        <w:t>policy</w:t>
      </w:r>
      <w:r>
        <w:rPr>
          <w:color w:val="005951"/>
          <w:spacing w:val="-14"/>
        </w:rPr>
        <w:t xml:space="preserve"> </w:t>
      </w:r>
      <w:r>
        <w:rPr>
          <w:color w:val="005951"/>
        </w:rPr>
        <w:t>to</w:t>
      </w:r>
      <w:r>
        <w:rPr>
          <w:color w:val="005951"/>
          <w:spacing w:val="-8"/>
        </w:rPr>
        <w:t xml:space="preserve"> </w:t>
      </w:r>
      <w:r>
        <w:rPr>
          <w:color w:val="005951"/>
        </w:rPr>
        <w:t>prevent</w:t>
      </w:r>
      <w:r>
        <w:rPr>
          <w:color w:val="005951"/>
          <w:spacing w:val="-9"/>
        </w:rPr>
        <w:t xml:space="preserve"> </w:t>
      </w:r>
      <w:r>
        <w:rPr>
          <w:color w:val="005951"/>
        </w:rPr>
        <w:t xml:space="preserve">and address bullying </w:t>
      </w:r>
      <w:proofErr w:type="spellStart"/>
      <w:r>
        <w:rPr>
          <w:color w:val="005951"/>
        </w:rPr>
        <w:t>behaviour</w:t>
      </w:r>
      <w:proofErr w:type="spellEnd"/>
    </w:p>
    <w:p w14:paraId="3D3A34BB" w14:textId="77777777" w:rsidR="00225207" w:rsidRDefault="00225207" w:rsidP="00225207">
      <w:pPr>
        <w:pStyle w:val="BodyText"/>
        <w:spacing w:before="125" w:line="254" w:lineRule="auto"/>
        <w:ind w:left="120"/>
      </w:pP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school</w:t>
      </w:r>
      <w:r>
        <w:rPr>
          <w:color w:val="231F20"/>
          <w:spacing w:val="-4"/>
        </w:rPr>
        <w:t xml:space="preserve"> </w:t>
      </w:r>
      <w:r>
        <w:rPr>
          <w:color w:val="231F20"/>
        </w:rPr>
        <w:t>community</w:t>
      </w:r>
      <w:r>
        <w:rPr>
          <w:color w:val="231F20"/>
          <w:spacing w:val="-13"/>
        </w:rPr>
        <w:t xml:space="preserve"> </w:t>
      </w:r>
      <w:r>
        <w:rPr>
          <w:color w:val="231F20"/>
        </w:rPr>
        <w:t>were</w:t>
      </w:r>
      <w:r>
        <w:rPr>
          <w:color w:val="231F20"/>
          <w:spacing w:val="-4"/>
        </w:rPr>
        <w:t xml:space="preserve"> </w:t>
      </w:r>
      <w:r>
        <w:rPr>
          <w:color w:val="231F20"/>
        </w:rPr>
        <w:t>provided</w:t>
      </w:r>
      <w:r>
        <w:rPr>
          <w:color w:val="231F20"/>
          <w:spacing w:val="-9"/>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10"/>
        </w:rPr>
        <w:t xml:space="preserve"> </w:t>
      </w:r>
      <w:r>
        <w:rPr>
          <w:color w:val="231F20"/>
        </w:rPr>
        <w:t>to</w:t>
      </w:r>
      <w:r>
        <w:rPr>
          <w:color w:val="231F20"/>
          <w:spacing w:val="-4"/>
        </w:rPr>
        <w:t xml:space="preserve"> </w:t>
      </w:r>
      <w:r>
        <w:rPr>
          <w:color w:val="231F20"/>
        </w:rPr>
        <w:t>input</w:t>
      </w:r>
      <w:r>
        <w:rPr>
          <w:color w:val="231F20"/>
          <w:spacing w:val="-4"/>
        </w:rPr>
        <w:t xml:space="preserve"> </w:t>
      </w:r>
      <w:r>
        <w:rPr>
          <w:color w:val="231F20"/>
        </w:rPr>
        <w:t>into</w:t>
      </w:r>
      <w:r>
        <w:rPr>
          <w:color w:val="231F20"/>
          <w:spacing w:val="-4"/>
        </w:rPr>
        <w:t xml:space="preserve"> </w:t>
      </w:r>
      <w:r>
        <w:rPr>
          <w:color w:val="231F20"/>
        </w:rPr>
        <w:t>the development/review of this policy.</w:t>
      </w:r>
    </w:p>
    <w:p w14:paraId="7D05BC20" w14:textId="77777777" w:rsidR="00225207" w:rsidRDefault="00225207" w:rsidP="00225207">
      <w:pPr>
        <w:pStyle w:val="BodyText"/>
        <w:spacing w:before="11"/>
        <w:rPr>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225207" w14:paraId="4B77FDB5" w14:textId="77777777" w:rsidTr="00993FBA">
        <w:trPr>
          <w:trHeight w:val="665"/>
        </w:trPr>
        <w:tc>
          <w:tcPr>
            <w:tcW w:w="2549" w:type="dxa"/>
            <w:tcBorders>
              <w:bottom w:val="single" w:sz="8" w:space="0" w:color="005951"/>
              <w:right w:val="single" w:sz="8" w:space="0" w:color="005951"/>
            </w:tcBorders>
          </w:tcPr>
          <w:p w14:paraId="600F21CB" w14:textId="77777777" w:rsidR="00225207" w:rsidRDefault="00225207" w:rsidP="00993FBA">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14:paraId="3F90407D" w14:textId="77777777" w:rsidR="00225207" w:rsidRDefault="00225207" w:rsidP="00993FBA">
            <w:pPr>
              <w:pStyle w:val="TableParagraph"/>
              <w:spacing w:before="17"/>
              <w:ind w:left="76"/>
            </w:pPr>
            <w:r>
              <w:rPr>
                <w:color w:val="231F20"/>
              </w:rPr>
              <w:t>Date</w:t>
            </w:r>
            <w:r>
              <w:rPr>
                <w:color w:val="231F20"/>
                <w:spacing w:val="-6"/>
              </w:rPr>
              <w:t xml:space="preserve"> </w:t>
            </w:r>
            <w:r>
              <w:rPr>
                <w:color w:val="231F20"/>
                <w:spacing w:val="-2"/>
              </w:rPr>
              <w:t>consulted</w:t>
            </w:r>
          </w:p>
        </w:tc>
        <w:tc>
          <w:tcPr>
            <w:tcW w:w="3620" w:type="dxa"/>
            <w:tcBorders>
              <w:left w:val="single" w:sz="8" w:space="0" w:color="005951"/>
              <w:bottom w:val="single" w:sz="8" w:space="0" w:color="005951"/>
            </w:tcBorders>
          </w:tcPr>
          <w:p w14:paraId="1C06C9CA" w14:textId="77777777" w:rsidR="00225207" w:rsidRDefault="00225207" w:rsidP="00993FBA">
            <w:pPr>
              <w:pStyle w:val="TableParagraph"/>
              <w:spacing w:before="17"/>
              <w:ind w:left="77"/>
            </w:pPr>
            <w:r>
              <w:rPr>
                <w:color w:val="231F20"/>
              </w:rPr>
              <w:t>Method</w:t>
            </w:r>
            <w:r>
              <w:rPr>
                <w:color w:val="231F20"/>
                <w:spacing w:val="-4"/>
              </w:rPr>
              <w:t xml:space="preserve"> </w:t>
            </w:r>
            <w:r>
              <w:rPr>
                <w:color w:val="231F20"/>
              </w:rPr>
              <w:t>of</w:t>
            </w:r>
            <w:r>
              <w:rPr>
                <w:color w:val="231F20"/>
                <w:spacing w:val="-7"/>
              </w:rPr>
              <w:t xml:space="preserve"> </w:t>
            </w:r>
            <w:r>
              <w:rPr>
                <w:color w:val="231F20"/>
                <w:spacing w:val="-2"/>
              </w:rPr>
              <w:t>consultation</w:t>
            </w:r>
          </w:p>
        </w:tc>
      </w:tr>
      <w:tr w:rsidR="00225207" w14:paraId="40AC6492" w14:textId="77777777" w:rsidTr="00993FBA">
        <w:trPr>
          <w:trHeight w:val="678"/>
        </w:trPr>
        <w:tc>
          <w:tcPr>
            <w:tcW w:w="2549" w:type="dxa"/>
            <w:tcBorders>
              <w:top w:val="single" w:sz="8" w:space="0" w:color="005951"/>
              <w:bottom w:val="single" w:sz="8" w:space="0" w:color="005951"/>
              <w:right w:val="single" w:sz="8" w:space="0" w:color="005951"/>
            </w:tcBorders>
          </w:tcPr>
          <w:p w14:paraId="554CF2DA" w14:textId="77777777" w:rsidR="00225207" w:rsidRDefault="00225207" w:rsidP="00993FBA">
            <w:pPr>
              <w:pStyle w:val="TableParagraph"/>
              <w:spacing w:before="20"/>
              <w:ind w:left="74"/>
            </w:pPr>
            <w:r>
              <w:rPr>
                <w:color w:val="231F20"/>
              </w:rPr>
              <w:t>School</w:t>
            </w:r>
            <w:r>
              <w:rPr>
                <w:color w:val="231F20"/>
                <w:spacing w:val="-6"/>
              </w:rPr>
              <w:t xml:space="preserve"> </w:t>
            </w:r>
            <w:r>
              <w:rPr>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14:paraId="040D76D5" w14:textId="7AC66F72" w:rsidR="00225207" w:rsidRDefault="00B65ED6" w:rsidP="00B65ED6">
            <w:pPr>
              <w:pStyle w:val="TableParagraph"/>
              <w:ind w:firstLine="720"/>
              <w:rPr>
                <w:rFonts w:ascii="Times New Roman"/>
              </w:rPr>
            </w:pPr>
            <w:r>
              <w:rPr>
                <w:rFonts w:ascii="Times New Roman"/>
              </w:rPr>
              <w:t>April 2025</w:t>
            </w:r>
          </w:p>
        </w:tc>
        <w:tc>
          <w:tcPr>
            <w:tcW w:w="3620" w:type="dxa"/>
            <w:tcBorders>
              <w:top w:val="single" w:sz="8" w:space="0" w:color="005951"/>
              <w:left w:val="single" w:sz="8" w:space="0" w:color="005951"/>
              <w:bottom w:val="single" w:sz="8" w:space="0" w:color="005951"/>
            </w:tcBorders>
          </w:tcPr>
          <w:p w14:paraId="1394707F" w14:textId="169936DD" w:rsidR="00225207" w:rsidRDefault="00B65ED6" w:rsidP="00993FBA">
            <w:pPr>
              <w:pStyle w:val="TableParagraph"/>
              <w:rPr>
                <w:rFonts w:ascii="Times New Roman"/>
              </w:rPr>
            </w:pPr>
            <w:r>
              <w:rPr>
                <w:rFonts w:ascii="Times New Roman"/>
              </w:rPr>
              <w:t>Questionnaire</w:t>
            </w:r>
          </w:p>
        </w:tc>
      </w:tr>
      <w:tr w:rsidR="00225207" w14:paraId="57754030" w14:textId="77777777" w:rsidTr="00993FBA">
        <w:trPr>
          <w:trHeight w:val="678"/>
        </w:trPr>
        <w:tc>
          <w:tcPr>
            <w:tcW w:w="2549" w:type="dxa"/>
            <w:tcBorders>
              <w:top w:val="single" w:sz="8" w:space="0" w:color="005951"/>
              <w:bottom w:val="single" w:sz="8" w:space="0" w:color="005951"/>
              <w:right w:val="single" w:sz="8" w:space="0" w:color="005951"/>
            </w:tcBorders>
          </w:tcPr>
          <w:p w14:paraId="309B03DD" w14:textId="77777777" w:rsidR="00225207" w:rsidRDefault="00225207" w:rsidP="00993FBA">
            <w:pPr>
              <w:pStyle w:val="TableParagraph"/>
              <w:spacing w:before="20"/>
              <w:ind w:left="74"/>
            </w:pPr>
            <w:r>
              <w:rPr>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45F0126C" w14:textId="5FFF7CE8" w:rsidR="00225207" w:rsidRDefault="00B65ED6" w:rsidP="00B65ED6">
            <w:pPr>
              <w:pStyle w:val="TableParagraph"/>
              <w:ind w:firstLine="720"/>
              <w:rPr>
                <w:rFonts w:ascii="Times New Roman"/>
              </w:rPr>
            </w:pPr>
            <w:r>
              <w:rPr>
                <w:rFonts w:ascii="Times New Roman"/>
              </w:rPr>
              <w:t>April 2025</w:t>
            </w:r>
          </w:p>
        </w:tc>
        <w:tc>
          <w:tcPr>
            <w:tcW w:w="3620" w:type="dxa"/>
            <w:tcBorders>
              <w:top w:val="single" w:sz="8" w:space="0" w:color="005951"/>
              <w:left w:val="single" w:sz="8" w:space="0" w:color="005951"/>
              <w:bottom w:val="single" w:sz="8" w:space="0" w:color="005951"/>
            </w:tcBorders>
          </w:tcPr>
          <w:p w14:paraId="25FF8A9C" w14:textId="3D223C78" w:rsidR="00225207" w:rsidRDefault="00B65ED6" w:rsidP="00993FBA">
            <w:pPr>
              <w:pStyle w:val="TableParagraph"/>
              <w:rPr>
                <w:rFonts w:ascii="Times New Roman"/>
              </w:rPr>
            </w:pPr>
            <w:r>
              <w:rPr>
                <w:rFonts w:ascii="Times New Roman"/>
              </w:rPr>
              <w:t>Questionnaire</w:t>
            </w:r>
          </w:p>
        </w:tc>
      </w:tr>
      <w:tr w:rsidR="00225207" w14:paraId="41FE03A6" w14:textId="77777777" w:rsidTr="00993FBA">
        <w:trPr>
          <w:trHeight w:val="678"/>
        </w:trPr>
        <w:tc>
          <w:tcPr>
            <w:tcW w:w="2549" w:type="dxa"/>
            <w:tcBorders>
              <w:top w:val="single" w:sz="8" w:space="0" w:color="005951"/>
              <w:bottom w:val="single" w:sz="8" w:space="0" w:color="005951"/>
              <w:right w:val="single" w:sz="8" w:space="0" w:color="005951"/>
            </w:tcBorders>
          </w:tcPr>
          <w:p w14:paraId="482C5026" w14:textId="77777777" w:rsidR="00225207" w:rsidRDefault="00225207" w:rsidP="00993FBA">
            <w:pPr>
              <w:pStyle w:val="TableParagraph"/>
              <w:spacing w:before="20"/>
              <w:ind w:left="74"/>
            </w:pPr>
            <w:r>
              <w:rPr>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670B8C0E" w14:textId="05093B07" w:rsidR="00225207" w:rsidRDefault="00B65ED6" w:rsidP="00993FBA">
            <w:pPr>
              <w:pStyle w:val="TableParagraph"/>
              <w:rPr>
                <w:rFonts w:ascii="Times New Roman"/>
              </w:rPr>
            </w:pPr>
            <w:r>
              <w:rPr>
                <w:rFonts w:ascii="Times New Roman"/>
              </w:rPr>
              <w:t>April 2025</w:t>
            </w:r>
          </w:p>
          <w:p w14:paraId="4108F583" w14:textId="77777777" w:rsidR="00225207" w:rsidRDefault="00225207" w:rsidP="00993FBA">
            <w:pPr>
              <w:pStyle w:val="TableParagraph"/>
              <w:rPr>
                <w:rFonts w:ascii="Times New Roman"/>
              </w:rPr>
            </w:pPr>
          </w:p>
        </w:tc>
        <w:tc>
          <w:tcPr>
            <w:tcW w:w="3620" w:type="dxa"/>
            <w:tcBorders>
              <w:top w:val="single" w:sz="8" w:space="0" w:color="005951"/>
              <w:left w:val="single" w:sz="8" w:space="0" w:color="005951"/>
              <w:bottom w:val="single" w:sz="8" w:space="0" w:color="005951"/>
            </w:tcBorders>
          </w:tcPr>
          <w:p w14:paraId="0FBF892C" w14:textId="7C58D9DF" w:rsidR="00225207" w:rsidRDefault="00B65ED6" w:rsidP="00993FBA">
            <w:pPr>
              <w:pStyle w:val="TableParagraph"/>
              <w:rPr>
                <w:rFonts w:ascii="Times New Roman"/>
              </w:rPr>
            </w:pPr>
            <w:r>
              <w:rPr>
                <w:rFonts w:ascii="Times New Roman"/>
              </w:rPr>
              <w:t>Questionnaire</w:t>
            </w:r>
          </w:p>
        </w:tc>
      </w:tr>
      <w:tr w:rsidR="00225207" w14:paraId="25AF5CF0" w14:textId="77777777" w:rsidTr="00993FBA">
        <w:trPr>
          <w:trHeight w:val="678"/>
        </w:trPr>
        <w:tc>
          <w:tcPr>
            <w:tcW w:w="2549" w:type="dxa"/>
            <w:tcBorders>
              <w:top w:val="single" w:sz="8" w:space="0" w:color="005951"/>
              <w:bottom w:val="single" w:sz="8" w:space="0" w:color="005951"/>
              <w:right w:val="single" w:sz="8" w:space="0" w:color="005951"/>
            </w:tcBorders>
          </w:tcPr>
          <w:p w14:paraId="48DEC6A7" w14:textId="77777777" w:rsidR="00225207" w:rsidRDefault="00225207" w:rsidP="00993FBA">
            <w:pPr>
              <w:pStyle w:val="TableParagraph"/>
              <w:spacing w:before="20"/>
              <w:ind w:left="74"/>
            </w:pPr>
            <w:r>
              <w:rPr>
                <w:color w:val="231F20"/>
              </w:rPr>
              <w:t>Board</w:t>
            </w:r>
            <w:r>
              <w:rPr>
                <w:color w:val="231F20"/>
                <w:spacing w:val="-6"/>
              </w:rPr>
              <w:t xml:space="preserve"> </w:t>
            </w:r>
            <w:r>
              <w:rPr>
                <w:color w:val="231F20"/>
              </w:rPr>
              <w:t>of</w:t>
            </w:r>
            <w:r>
              <w:rPr>
                <w:color w:val="231F20"/>
                <w:spacing w:val="-8"/>
              </w:rPr>
              <w:t xml:space="preserve"> </w:t>
            </w:r>
            <w:r>
              <w:rPr>
                <w:color w:val="231F20"/>
                <w:spacing w:val="-2"/>
              </w:rPr>
              <w:t>Management</w:t>
            </w:r>
          </w:p>
        </w:tc>
        <w:tc>
          <w:tcPr>
            <w:tcW w:w="2549" w:type="dxa"/>
            <w:tcBorders>
              <w:top w:val="single" w:sz="8" w:space="0" w:color="005951"/>
              <w:left w:val="single" w:sz="8" w:space="0" w:color="005951"/>
              <w:bottom w:val="single" w:sz="8" w:space="0" w:color="005951"/>
              <w:right w:val="single" w:sz="8" w:space="0" w:color="005951"/>
            </w:tcBorders>
          </w:tcPr>
          <w:p w14:paraId="2577DC39" w14:textId="2F915B74" w:rsidR="00225207" w:rsidRDefault="00D44B5C" w:rsidP="00993FBA">
            <w:pPr>
              <w:pStyle w:val="TableParagraph"/>
              <w:rPr>
                <w:rFonts w:ascii="Times New Roman"/>
              </w:rPr>
            </w:pPr>
            <w:r>
              <w:rPr>
                <w:rFonts w:ascii="Times New Roman"/>
              </w:rPr>
              <w:t xml:space="preserve">     June 2025</w:t>
            </w:r>
          </w:p>
        </w:tc>
        <w:tc>
          <w:tcPr>
            <w:tcW w:w="3620" w:type="dxa"/>
            <w:tcBorders>
              <w:top w:val="single" w:sz="8" w:space="0" w:color="005951"/>
              <w:left w:val="single" w:sz="8" w:space="0" w:color="005951"/>
              <w:bottom w:val="single" w:sz="8" w:space="0" w:color="005951"/>
            </w:tcBorders>
          </w:tcPr>
          <w:p w14:paraId="02482B3C" w14:textId="3F06C4B6" w:rsidR="00D44B5C" w:rsidRDefault="00D44B5C" w:rsidP="00993FBA">
            <w:pPr>
              <w:pStyle w:val="TableParagraph"/>
              <w:rPr>
                <w:rFonts w:ascii="Times New Roman"/>
              </w:rPr>
            </w:pPr>
            <w:r>
              <w:rPr>
                <w:rFonts w:ascii="Times New Roman"/>
              </w:rPr>
              <w:t xml:space="preserve">  Discussion of Draft Policy</w:t>
            </w:r>
          </w:p>
        </w:tc>
      </w:tr>
      <w:tr w:rsidR="00225207" w14:paraId="48202BA4" w14:textId="77777777" w:rsidTr="00993FBA">
        <w:trPr>
          <w:trHeight w:val="1065"/>
        </w:trPr>
        <w:tc>
          <w:tcPr>
            <w:tcW w:w="2549" w:type="dxa"/>
            <w:tcBorders>
              <w:top w:val="single" w:sz="8" w:space="0" w:color="005951"/>
              <w:bottom w:val="single" w:sz="8" w:space="0" w:color="005951"/>
              <w:right w:val="single" w:sz="8" w:space="0" w:color="005951"/>
            </w:tcBorders>
          </w:tcPr>
          <w:p w14:paraId="538D293F" w14:textId="77777777" w:rsidR="00225207" w:rsidRDefault="00225207" w:rsidP="00993FBA">
            <w:pPr>
              <w:pStyle w:val="TableParagraph"/>
              <w:spacing w:before="20" w:line="254" w:lineRule="auto"/>
              <w:ind w:left="74"/>
            </w:pPr>
            <w:r>
              <w:rPr>
                <w:color w:val="231F20"/>
              </w:rPr>
              <w:t>Wider</w:t>
            </w:r>
            <w:r>
              <w:rPr>
                <w:color w:val="231F20"/>
                <w:spacing w:val="-15"/>
              </w:rPr>
              <w:t xml:space="preserve"> </w:t>
            </w:r>
            <w:r>
              <w:rPr>
                <w:color w:val="231F20"/>
              </w:rPr>
              <w:t>school</w:t>
            </w:r>
            <w:r>
              <w:rPr>
                <w:color w:val="231F20"/>
                <w:spacing w:val="-15"/>
              </w:rPr>
              <w:t xml:space="preserve"> </w:t>
            </w:r>
            <w:r>
              <w:rPr>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6974405C" w14:textId="266E9494" w:rsidR="00225207" w:rsidRDefault="00B65ED6" w:rsidP="00993FBA">
            <w:pPr>
              <w:pStyle w:val="TableParagraph"/>
              <w:rPr>
                <w:rFonts w:ascii="Times New Roman"/>
              </w:rPr>
            </w:pPr>
            <w:r>
              <w:rPr>
                <w:rFonts w:ascii="Times New Roman"/>
              </w:rPr>
              <w:t>May 2025</w:t>
            </w:r>
          </w:p>
        </w:tc>
        <w:tc>
          <w:tcPr>
            <w:tcW w:w="3620" w:type="dxa"/>
            <w:tcBorders>
              <w:top w:val="single" w:sz="8" w:space="0" w:color="005951"/>
              <w:left w:val="single" w:sz="8" w:space="0" w:color="005951"/>
              <w:bottom w:val="single" w:sz="8" w:space="0" w:color="005951"/>
            </w:tcBorders>
          </w:tcPr>
          <w:p w14:paraId="0813FA39" w14:textId="77777777" w:rsidR="00B65ED6" w:rsidRDefault="00B65ED6" w:rsidP="00993FBA">
            <w:pPr>
              <w:pStyle w:val="TableParagraph"/>
              <w:rPr>
                <w:rFonts w:ascii="Times New Roman"/>
              </w:rPr>
            </w:pPr>
            <w:r>
              <w:rPr>
                <w:rFonts w:ascii="Times New Roman"/>
              </w:rPr>
              <w:t xml:space="preserve">Discussion. Copy of existing Code of </w:t>
            </w:r>
            <w:proofErr w:type="spellStart"/>
            <w:r>
              <w:rPr>
                <w:rFonts w:ascii="Times New Roman"/>
              </w:rPr>
              <w:t>Behaviour</w:t>
            </w:r>
            <w:proofErr w:type="spellEnd"/>
            <w:r>
              <w:rPr>
                <w:rFonts w:ascii="Times New Roman"/>
              </w:rPr>
              <w:t xml:space="preserve"> provided.</w:t>
            </w:r>
          </w:p>
          <w:p w14:paraId="2BD5E789" w14:textId="57A8F6E1" w:rsidR="00225207" w:rsidRDefault="00B65ED6" w:rsidP="00993FBA">
            <w:pPr>
              <w:pStyle w:val="TableParagraph"/>
              <w:rPr>
                <w:rFonts w:ascii="Times New Roman"/>
              </w:rPr>
            </w:pPr>
            <w:r>
              <w:rPr>
                <w:rFonts w:ascii="Times New Roman"/>
              </w:rPr>
              <w:t xml:space="preserve"> Feedback invited.</w:t>
            </w:r>
          </w:p>
        </w:tc>
      </w:tr>
      <w:tr w:rsidR="00225207" w14:paraId="4412C16E" w14:textId="77777777" w:rsidTr="00993FBA">
        <w:trPr>
          <w:trHeight w:val="678"/>
        </w:trPr>
        <w:tc>
          <w:tcPr>
            <w:tcW w:w="8718" w:type="dxa"/>
            <w:gridSpan w:val="3"/>
            <w:tcBorders>
              <w:top w:val="single" w:sz="8" w:space="0" w:color="005951"/>
              <w:bottom w:val="single" w:sz="8" w:space="0" w:color="005951"/>
            </w:tcBorders>
          </w:tcPr>
          <w:p w14:paraId="15370740" w14:textId="77777777" w:rsidR="00225207" w:rsidRDefault="00225207" w:rsidP="00993FBA">
            <w:pPr>
              <w:pStyle w:val="TableParagraph"/>
              <w:spacing w:before="94"/>
            </w:pPr>
          </w:p>
          <w:p w14:paraId="7B1DDF77" w14:textId="7E067100" w:rsidR="00225207" w:rsidRDefault="00225207" w:rsidP="00993FBA">
            <w:pPr>
              <w:pStyle w:val="TableParagraph"/>
              <w:ind w:left="74"/>
            </w:pPr>
            <w:r>
              <w:rPr>
                <w:color w:val="231F20"/>
              </w:rPr>
              <w:t>Date</w:t>
            </w:r>
            <w:r>
              <w:rPr>
                <w:color w:val="231F20"/>
                <w:spacing w:val="-5"/>
              </w:rPr>
              <w:t xml:space="preserve"> </w:t>
            </w:r>
            <w:r>
              <w:rPr>
                <w:color w:val="231F20"/>
              </w:rPr>
              <w:t>policy</w:t>
            </w:r>
            <w:r>
              <w:rPr>
                <w:color w:val="231F20"/>
                <w:spacing w:val="-13"/>
              </w:rPr>
              <w:t xml:space="preserve"> </w:t>
            </w:r>
            <w:r>
              <w:rPr>
                <w:color w:val="231F20"/>
              </w:rPr>
              <w:t>was</w:t>
            </w:r>
            <w:r>
              <w:rPr>
                <w:color w:val="231F20"/>
                <w:spacing w:val="-2"/>
              </w:rPr>
              <w:t xml:space="preserve"> approved:</w:t>
            </w:r>
            <w:r w:rsidR="00D44B5C">
              <w:rPr>
                <w:color w:val="231F20"/>
                <w:spacing w:val="-2"/>
              </w:rPr>
              <w:t xml:space="preserve"> 25/06/2025</w:t>
            </w:r>
          </w:p>
        </w:tc>
      </w:tr>
      <w:tr w:rsidR="00225207" w14:paraId="069AFF86" w14:textId="77777777" w:rsidTr="00993FBA">
        <w:trPr>
          <w:trHeight w:val="665"/>
        </w:trPr>
        <w:tc>
          <w:tcPr>
            <w:tcW w:w="8718" w:type="dxa"/>
            <w:gridSpan w:val="3"/>
            <w:tcBorders>
              <w:top w:val="single" w:sz="8" w:space="0" w:color="005951"/>
            </w:tcBorders>
          </w:tcPr>
          <w:p w14:paraId="1E9373B4" w14:textId="77777777" w:rsidR="00225207" w:rsidRDefault="00225207" w:rsidP="00993FBA">
            <w:pPr>
              <w:pStyle w:val="TableParagraph"/>
              <w:spacing w:before="84"/>
            </w:pPr>
          </w:p>
          <w:p w14:paraId="19CA7298" w14:textId="77777777" w:rsidR="00225207" w:rsidRDefault="00225207" w:rsidP="00993FBA">
            <w:pPr>
              <w:pStyle w:val="TableParagraph"/>
              <w:ind w:left="74"/>
            </w:pPr>
            <w:r>
              <w:rPr>
                <w:color w:val="231F20"/>
              </w:rPr>
              <w:t>Date</w:t>
            </w:r>
            <w:r>
              <w:rPr>
                <w:color w:val="231F20"/>
                <w:spacing w:val="-3"/>
              </w:rPr>
              <w:t xml:space="preserve"> </w:t>
            </w:r>
            <w:r>
              <w:rPr>
                <w:color w:val="231F20"/>
              </w:rPr>
              <w:t>policy</w:t>
            </w:r>
            <w:r>
              <w:rPr>
                <w:color w:val="231F20"/>
                <w:spacing w:val="-11"/>
              </w:rPr>
              <w:t xml:space="preserve"> </w:t>
            </w:r>
            <w:r>
              <w:rPr>
                <w:color w:val="231F20"/>
              </w:rPr>
              <w:t>was</w:t>
            </w:r>
            <w:r>
              <w:rPr>
                <w:color w:val="231F20"/>
                <w:spacing w:val="-2"/>
              </w:rPr>
              <w:t xml:space="preserve"> </w:t>
            </w:r>
            <w:r>
              <w:rPr>
                <w:color w:val="231F20"/>
              </w:rPr>
              <w:t>last</w:t>
            </w:r>
            <w:r>
              <w:rPr>
                <w:color w:val="231F20"/>
                <w:spacing w:val="-2"/>
              </w:rPr>
              <w:t xml:space="preserve"> reviewed:</w:t>
            </w:r>
          </w:p>
        </w:tc>
      </w:tr>
    </w:tbl>
    <w:p w14:paraId="0349640B" w14:textId="77777777" w:rsidR="00794110" w:rsidRDefault="00794110" w:rsidP="00794110">
      <w:pPr>
        <w:outlineLvl w:val="0"/>
      </w:pPr>
    </w:p>
    <w:p w14:paraId="33D6A88D" w14:textId="77777777" w:rsidR="00B65ED6" w:rsidRDefault="00B65ED6" w:rsidP="00794110">
      <w:pPr>
        <w:outlineLvl w:val="0"/>
        <w:rPr>
          <w:rFonts w:ascii="Lato" w:eastAsia="Lato" w:hAnsi="Lato" w:cs="Lato"/>
          <w:b/>
          <w:bCs/>
          <w:color w:val="005951"/>
          <w:sz w:val="26"/>
          <w:szCs w:val="26"/>
        </w:rPr>
      </w:pPr>
    </w:p>
    <w:p w14:paraId="07B6F46E" w14:textId="77777777" w:rsidR="00B65ED6" w:rsidRDefault="00B65ED6" w:rsidP="00794110">
      <w:pPr>
        <w:outlineLvl w:val="0"/>
        <w:rPr>
          <w:rFonts w:ascii="Lato" w:eastAsia="Lato" w:hAnsi="Lato" w:cs="Lato"/>
          <w:b/>
          <w:bCs/>
          <w:color w:val="005951"/>
          <w:sz w:val="26"/>
          <w:szCs w:val="26"/>
        </w:rPr>
      </w:pPr>
    </w:p>
    <w:p w14:paraId="318F9B7E" w14:textId="4D0D0649" w:rsidR="00794110" w:rsidRPr="00794110" w:rsidRDefault="00794110" w:rsidP="00794110">
      <w:pPr>
        <w:outlineLvl w:val="0"/>
        <w:rPr>
          <w:rFonts w:ascii="Lato" w:eastAsia="Lato" w:hAnsi="Lato" w:cs="Lato"/>
          <w:b/>
          <w:bCs/>
          <w:sz w:val="26"/>
          <w:szCs w:val="26"/>
        </w:rPr>
      </w:pPr>
      <w:r w:rsidRPr="00794110">
        <w:rPr>
          <w:rFonts w:ascii="Lato" w:eastAsia="Lato" w:hAnsi="Lato" w:cs="Lato"/>
          <w:b/>
          <w:bCs/>
          <w:color w:val="005951"/>
          <w:sz w:val="26"/>
          <w:szCs w:val="26"/>
        </w:rPr>
        <w:lastRenderedPageBreak/>
        <w:t>Preventing</w:t>
      </w:r>
      <w:r w:rsidRPr="00794110">
        <w:rPr>
          <w:rFonts w:ascii="Lato" w:eastAsia="Lato" w:hAnsi="Lato" w:cs="Lato"/>
          <w:b/>
          <w:bCs/>
          <w:color w:val="005951"/>
          <w:spacing w:val="-5"/>
          <w:sz w:val="26"/>
          <w:szCs w:val="26"/>
        </w:rPr>
        <w:t xml:space="preserve"> </w:t>
      </w:r>
      <w:r w:rsidRPr="00794110">
        <w:rPr>
          <w:rFonts w:ascii="Lato" w:eastAsia="Lato" w:hAnsi="Lato" w:cs="Lato"/>
          <w:b/>
          <w:bCs/>
          <w:color w:val="005951"/>
          <w:sz w:val="26"/>
          <w:szCs w:val="26"/>
        </w:rPr>
        <w:t>Bullying</w:t>
      </w:r>
      <w:r w:rsidRPr="00794110">
        <w:rPr>
          <w:rFonts w:ascii="Lato" w:eastAsia="Lato" w:hAnsi="Lato" w:cs="Lato"/>
          <w:b/>
          <w:bCs/>
          <w:color w:val="005951"/>
          <w:spacing w:val="-4"/>
          <w:sz w:val="26"/>
          <w:szCs w:val="26"/>
        </w:rPr>
        <w:t xml:space="preserve"> </w:t>
      </w:r>
      <w:proofErr w:type="spellStart"/>
      <w:r w:rsidRPr="00794110">
        <w:rPr>
          <w:rFonts w:ascii="Lato" w:eastAsia="Lato" w:hAnsi="Lato" w:cs="Lato"/>
          <w:b/>
          <w:bCs/>
          <w:color w:val="005951"/>
          <w:spacing w:val="-2"/>
          <w:sz w:val="26"/>
          <w:szCs w:val="26"/>
        </w:rPr>
        <w:t>Behaviour</w:t>
      </w:r>
      <w:proofErr w:type="spellEnd"/>
    </w:p>
    <w:p w14:paraId="417823AE" w14:textId="77777777" w:rsidR="000A3C87" w:rsidRDefault="000A3C87" w:rsidP="00794110">
      <w:pPr>
        <w:pStyle w:val="TableParagraph"/>
        <w:spacing w:before="84"/>
      </w:pPr>
    </w:p>
    <w:p w14:paraId="4184FDB6" w14:textId="77777777" w:rsidR="000A3C87" w:rsidRDefault="00794110" w:rsidP="00794110">
      <w:pPr>
        <w:pStyle w:val="TableParagraph"/>
        <w:spacing w:before="84"/>
      </w:pPr>
      <w:r>
        <w:t>A</w:t>
      </w:r>
    </w:p>
    <w:tbl>
      <w:tblPr>
        <w:tblW w:w="0" w:type="auto"/>
        <w:tblInd w:w="403"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646"/>
      </w:tblGrid>
      <w:tr w:rsidR="000A3C87" w14:paraId="50203765" w14:textId="77777777" w:rsidTr="000A3C87">
        <w:trPr>
          <w:trHeight w:val="678"/>
        </w:trPr>
        <w:tc>
          <w:tcPr>
            <w:tcW w:w="8646" w:type="dxa"/>
            <w:tcBorders>
              <w:top w:val="single" w:sz="18" w:space="0" w:color="005951"/>
              <w:left w:val="single" w:sz="18" w:space="0" w:color="005951"/>
              <w:bottom w:val="single" w:sz="8" w:space="0" w:color="005951"/>
              <w:right w:val="single" w:sz="18" w:space="0" w:color="005951"/>
            </w:tcBorders>
            <w:tcMar>
              <w:top w:w="57" w:type="dxa"/>
              <w:left w:w="57" w:type="dxa"/>
              <w:bottom w:w="57" w:type="dxa"/>
              <w:right w:w="57" w:type="dxa"/>
            </w:tcMar>
          </w:tcPr>
          <w:p w14:paraId="26060AE8" w14:textId="77777777" w:rsidR="000A3C87" w:rsidRDefault="000A3C87">
            <w:pPr>
              <w:pStyle w:val="BodyText"/>
              <w:spacing w:before="20" w:line="252" w:lineRule="auto"/>
              <w:ind w:left="56"/>
              <w:rPr>
                <w:rFonts w:ascii="Verdana" w:hAnsi="Verdana"/>
                <w:lang w:val="en-IE"/>
              </w:rPr>
            </w:pPr>
            <w:r>
              <w:rPr>
                <w:rFonts w:ascii="Verdana" w:hAnsi="Verdana"/>
                <w:lang w:val="en-IE"/>
              </w:rPr>
              <w:t>This section sets out the prevention strategies that will be used by this school to address all forms of bullying behaviour, in whatever form and however motivated, including online bullying behaviour, homophobic and transphobic bullying behaviour, racist bullying behaviour, sexist bullying behaviour and sexual harassment.</w:t>
            </w:r>
          </w:p>
          <w:p w14:paraId="50DD2D50" w14:textId="77777777" w:rsidR="000A3C87" w:rsidRDefault="000A3C87">
            <w:pPr>
              <w:pStyle w:val="BodyText"/>
              <w:spacing w:before="20" w:line="252" w:lineRule="auto"/>
              <w:ind w:left="56"/>
              <w:rPr>
                <w:rFonts w:ascii="Verdana" w:hAnsi="Verdana"/>
                <w:lang w:val="en-IE"/>
              </w:rPr>
            </w:pPr>
          </w:p>
        </w:tc>
      </w:tr>
      <w:tr w:rsidR="000A3C87" w14:paraId="070D5301" w14:textId="77777777" w:rsidTr="000A3C87">
        <w:trPr>
          <w:trHeight w:val="665"/>
        </w:trPr>
        <w:tc>
          <w:tcPr>
            <w:tcW w:w="8646" w:type="dxa"/>
            <w:tcBorders>
              <w:top w:val="single" w:sz="8" w:space="0" w:color="005951"/>
              <w:left w:val="single" w:sz="18" w:space="0" w:color="005951"/>
              <w:bottom w:val="single" w:sz="18" w:space="0" w:color="005951"/>
              <w:right w:val="single" w:sz="18" w:space="0" w:color="005951"/>
            </w:tcBorders>
            <w:tcMar>
              <w:top w:w="57" w:type="dxa"/>
              <w:left w:w="57" w:type="dxa"/>
              <w:bottom w:w="57" w:type="dxa"/>
              <w:right w:w="57" w:type="dxa"/>
            </w:tcMar>
          </w:tcPr>
          <w:p w14:paraId="7EF9F5A7" w14:textId="77777777" w:rsidR="000A3C87" w:rsidRDefault="000A3C87">
            <w:pPr>
              <w:pStyle w:val="BodyText"/>
              <w:rPr>
                <w:rFonts w:ascii="Verdana" w:hAnsi="Verdana"/>
                <w:lang w:val="en-IE"/>
              </w:rPr>
            </w:pPr>
            <w:r>
              <w:rPr>
                <w:rFonts w:ascii="Verdana" w:hAnsi="Verdana"/>
                <w:lang w:val="en-IE"/>
              </w:rPr>
              <w:t xml:space="preserve"> </w:t>
            </w:r>
          </w:p>
          <w:p w14:paraId="5652114F" w14:textId="77777777" w:rsidR="000A3C87" w:rsidRDefault="000A3C87">
            <w:pPr>
              <w:pStyle w:val="BodyText"/>
              <w:rPr>
                <w:rFonts w:ascii="Verdana" w:hAnsi="Verdana"/>
                <w:lang w:val="en-IE"/>
              </w:rPr>
            </w:pPr>
            <w:r>
              <w:rPr>
                <w:rFonts w:ascii="Verdana" w:hAnsi="Verdana"/>
                <w:lang w:val="en-IE"/>
              </w:rPr>
              <w:t xml:space="preserve">In developing preventative strategies which this school will use to prevent all forms of bullying behaviour, we come from the context of our Catholic ethos where inclusivity permeates the school in a real way. </w:t>
            </w:r>
          </w:p>
          <w:p w14:paraId="256EF777" w14:textId="77777777" w:rsidR="000A3C87" w:rsidRDefault="000A3C87">
            <w:pPr>
              <w:pStyle w:val="BodyText"/>
              <w:rPr>
                <w:rFonts w:ascii="Verdana" w:hAnsi="Verdana"/>
                <w:lang w:val="en-IE"/>
              </w:rPr>
            </w:pPr>
          </w:p>
          <w:p w14:paraId="2D185C0F" w14:textId="77777777" w:rsidR="000A3C87" w:rsidRDefault="000A3C87">
            <w:pPr>
              <w:pStyle w:val="BodyText"/>
              <w:rPr>
                <w:rFonts w:ascii="Verdana" w:hAnsi="Verdana"/>
                <w:lang w:val="en-IE"/>
              </w:rPr>
            </w:pPr>
            <w:r>
              <w:rPr>
                <w:rFonts w:ascii="Verdana" w:hAnsi="Verdana"/>
                <w:lang w:val="en-IE"/>
              </w:rPr>
              <w:t xml:space="preserve">This school takes positive steps to ensure that the culture of the school is one which welcomes a respectful dialogue and encounter with diversity and difference, by ensuring that prevention and inclusivity strategies are given priority and discussed regularly at board of management and staff meetings. </w:t>
            </w:r>
          </w:p>
          <w:p w14:paraId="1A907E66" w14:textId="77777777" w:rsidR="000A3C87" w:rsidRDefault="000A3C87">
            <w:pPr>
              <w:pStyle w:val="BodyText"/>
              <w:rPr>
                <w:rFonts w:ascii="Verdana" w:hAnsi="Verdana"/>
                <w:lang w:val="en-IE"/>
              </w:rPr>
            </w:pPr>
          </w:p>
          <w:p w14:paraId="344DC574" w14:textId="77777777" w:rsidR="000A3C87" w:rsidRDefault="000A3C87">
            <w:pPr>
              <w:pStyle w:val="BodyText"/>
              <w:rPr>
                <w:rFonts w:ascii="Verdana" w:hAnsi="Verdana"/>
                <w:lang w:val="en-IE"/>
              </w:rPr>
            </w:pPr>
            <w:r>
              <w:rPr>
                <w:rFonts w:ascii="Verdana" w:hAnsi="Verdana"/>
                <w:lang w:val="en-IE"/>
              </w:rPr>
              <w:t>The dignity and the wellbeing of the individual person is of paramount concern in our Christian response. This school will listen closely to and dialogue with parents, thereby building a relationship of mutual understanding, respect, trust and confidence.</w:t>
            </w:r>
          </w:p>
          <w:p w14:paraId="269CC809" w14:textId="77777777" w:rsidR="000A3C87" w:rsidRDefault="000A3C87">
            <w:pPr>
              <w:pStyle w:val="BodyText"/>
              <w:rPr>
                <w:rFonts w:ascii="Verdana" w:hAnsi="Verdana"/>
                <w:lang w:val="en-IE"/>
              </w:rPr>
            </w:pPr>
          </w:p>
          <w:p w14:paraId="67B2D364" w14:textId="77777777" w:rsidR="000A3C87" w:rsidRDefault="000A3C87">
            <w:pPr>
              <w:pStyle w:val="BodyText"/>
              <w:rPr>
                <w:rFonts w:ascii="Verdana" w:hAnsi="Verdana"/>
                <w:lang w:val="en-IE"/>
              </w:rPr>
            </w:pPr>
            <w:r>
              <w:rPr>
                <w:rFonts w:ascii="Verdana" w:hAnsi="Verdana"/>
                <w:lang w:val="en-IE"/>
              </w:rPr>
              <w:t xml:space="preserve">In continuing to develop prevention strategies, this school will listen to young people and parents, to help establish their particular context and needs. Frequent periods of reflection and engagement by the school, young people and parents, will be used to discern appropriate supports for young people in this school and to help inform future prevention strategies.  </w:t>
            </w:r>
          </w:p>
          <w:p w14:paraId="5264802A" w14:textId="77777777" w:rsidR="000A3C87" w:rsidRDefault="000A3C87">
            <w:pPr>
              <w:pStyle w:val="BodyText"/>
              <w:rPr>
                <w:rFonts w:ascii="Verdana" w:hAnsi="Verdana"/>
              </w:rPr>
            </w:pPr>
          </w:p>
          <w:p w14:paraId="7495A71E" w14:textId="77777777" w:rsidR="000A3C87" w:rsidRDefault="000A3C87">
            <w:pPr>
              <w:pStyle w:val="BodyText"/>
              <w:rPr>
                <w:rFonts w:ascii="Verdana" w:hAnsi="Verdana"/>
              </w:rPr>
            </w:pPr>
          </w:p>
          <w:p w14:paraId="2C391E43" w14:textId="77777777" w:rsidR="000A3C87" w:rsidRDefault="000A3C87">
            <w:pPr>
              <w:pStyle w:val="BodyText"/>
              <w:rPr>
                <w:rFonts w:ascii="Verdana" w:hAnsi="Verdana"/>
              </w:rPr>
            </w:pPr>
          </w:p>
          <w:p w14:paraId="264ACDA1" w14:textId="77777777" w:rsidR="000A3C87" w:rsidRDefault="000A3C87">
            <w:pPr>
              <w:pStyle w:val="BodyText"/>
              <w:rPr>
                <w:rFonts w:ascii="Verdana" w:hAnsi="Verdana"/>
              </w:rPr>
            </w:pPr>
          </w:p>
          <w:p w14:paraId="1EBF5270" w14:textId="77777777" w:rsidR="000A3C87" w:rsidRDefault="000A3C87">
            <w:pPr>
              <w:pStyle w:val="BodyText"/>
              <w:rPr>
                <w:rFonts w:ascii="Verdana" w:hAnsi="Verdana"/>
              </w:rPr>
            </w:pPr>
          </w:p>
          <w:p w14:paraId="2CCA47F7" w14:textId="77777777" w:rsidR="000A3C87" w:rsidRDefault="000A3C87">
            <w:pPr>
              <w:pStyle w:val="BodyText"/>
              <w:rPr>
                <w:rFonts w:ascii="Verdana" w:hAnsi="Verdana"/>
              </w:rPr>
            </w:pPr>
          </w:p>
          <w:p w14:paraId="673787D3" w14:textId="77777777" w:rsidR="000A3C87" w:rsidRDefault="000A3C87">
            <w:pPr>
              <w:pStyle w:val="BodyText"/>
              <w:rPr>
                <w:rFonts w:ascii="Verdana" w:hAnsi="Verdana"/>
              </w:rPr>
            </w:pPr>
          </w:p>
          <w:p w14:paraId="5862933A" w14:textId="77777777" w:rsidR="000A3C87" w:rsidRDefault="000A3C87">
            <w:pPr>
              <w:pStyle w:val="BodyText"/>
              <w:rPr>
                <w:rFonts w:ascii="Verdana" w:hAnsi="Verdana"/>
              </w:rPr>
            </w:pPr>
          </w:p>
          <w:p w14:paraId="58B6EF49" w14:textId="77777777" w:rsidR="000A3C87" w:rsidRDefault="000A3C87">
            <w:pPr>
              <w:pStyle w:val="BodyText"/>
              <w:rPr>
                <w:rFonts w:ascii="Verdana" w:hAnsi="Verdana"/>
              </w:rPr>
            </w:pPr>
          </w:p>
          <w:p w14:paraId="7D06ADD7" w14:textId="77777777" w:rsidR="000A3C87" w:rsidRDefault="000A3C87">
            <w:pPr>
              <w:pStyle w:val="BodyText"/>
              <w:rPr>
                <w:rFonts w:ascii="Verdana" w:hAnsi="Verdana"/>
              </w:rPr>
            </w:pPr>
          </w:p>
          <w:p w14:paraId="044807A5" w14:textId="77777777" w:rsidR="000A3C87" w:rsidRDefault="000A3C87">
            <w:pPr>
              <w:pStyle w:val="BodyText"/>
              <w:rPr>
                <w:rFonts w:ascii="Verdana" w:hAnsi="Verdana"/>
              </w:rPr>
            </w:pPr>
          </w:p>
          <w:p w14:paraId="5A5A0634" w14:textId="77777777" w:rsidR="000A3C87" w:rsidRDefault="000A3C87">
            <w:pPr>
              <w:pStyle w:val="BodyText"/>
              <w:rPr>
                <w:rFonts w:ascii="Verdana" w:hAnsi="Verdana"/>
              </w:rPr>
            </w:pPr>
          </w:p>
          <w:p w14:paraId="4AACDABF" w14:textId="77777777" w:rsidR="000A3C87" w:rsidRDefault="000A3C87">
            <w:pPr>
              <w:pStyle w:val="BodyText"/>
              <w:rPr>
                <w:rFonts w:ascii="Verdana" w:hAnsi="Verdana"/>
              </w:rPr>
            </w:pPr>
          </w:p>
          <w:p w14:paraId="6450B3C4" w14:textId="77777777" w:rsidR="000A3C87" w:rsidRDefault="000A3C87">
            <w:pPr>
              <w:pStyle w:val="BodyText"/>
              <w:rPr>
                <w:rFonts w:ascii="Verdana" w:hAnsi="Verdana"/>
              </w:rPr>
            </w:pPr>
          </w:p>
        </w:tc>
      </w:tr>
    </w:tbl>
    <w:p w14:paraId="6D4CEBAB" w14:textId="7D6ABD3E" w:rsidR="00794110" w:rsidRDefault="000A3C87" w:rsidP="00794110">
      <w:pPr>
        <w:pStyle w:val="TableParagraph"/>
        <w:spacing w:before="84"/>
      </w:pPr>
      <w:r>
        <w:rPr>
          <w:lang w:val="en-IE"/>
        </w:rPr>
        <w:t>A</w:t>
      </w:r>
      <w:proofErr w:type="spellStart"/>
      <w:r w:rsidR="00794110">
        <w:t>s</w:t>
      </w:r>
      <w:proofErr w:type="spellEnd"/>
      <w:r w:rsidR="00794110">
        <w:t xml:space="preserve"> part of a holistic, whole</w:t>
      </w:r>
      <w:r w:rsidR="00794110">
        <w:softHyphen/>
        <w:t xml:space="preserve"> school approach, measures to prevent bullying </w:t>
      </w:r>
      <w:proofErr w:type="spellStart"/>
      <w:proofErr w:type="gramStart"/>
      <w:r w:rsidR="00794110">
        <w:t>behavior,were</w:t>
      </w:r>
      <w:proofErr w:type="spellEnd"/>
      <w:proofErr w:type="gramEnd"/>
      <w:r w:rsidR="00794110">
        <w:t xml:space="preserve"> developed under the following headings</w:t>
      </w:r>
    </w:p>
    <w:p w14:paraId="3AF9E71F" w14:textId="77777777" w:rsidR="00794110" w:rsidRPr="00063742" w:rsidRDefault="00794110" w:rsidP="00794110">
      <w:pPr>
        <w:pStyle w:val="TableParagraph"/>
        <w:spacing w:before="84"/>
        <w:rPr>
          <w:b/>
        </w:rPr>
      </w:pPr>
      <w:r w:rsidRPr="00063742">
        <w:rPr>
          <w:b/>
        </w:rPr>
        <w:t>Culture and Environment:</w:t>
      </w:r>
    </w:p>
    <w:p w14:paraId="20246E99" w14:textId="0A68F085" w:rsidR="00794110" w:rsidRDefault="00794110" w:rsidP="00794110">
      <w:pPr>
        <w:pStyle w:val="TableParagraph"/>
        <w:numPr>
          <w:ilvl w:val="0"/>
          <w:numId w:val="1"/>
        </w:numPr>
        <w:spacing w:before="84"/>
      </w:pPr>
      <w:r>
        <w:t xml:space="preserve">The school environment should be a space where students and school staff experience a sense of belonging and feel safe, connected and supported. Relationships between all </w:t>
      </w:r>
      <w:r>
        <w:lastRenderedPageBreak/>
        <w:t>members of the school community should be based on respect, care, integrity and trust.</w:t>
      </w:r>
      <w:r w:rsidR="00B65ED6">
        <w:t xml:space="preserve"> The inspectorate during their visit in January 2025 commented on the warm and welcoming atmosphere in this school. The response</w:t>
      </w:r>
      <w:r w:rsidR="00245697">
        <w:t>s</w:t>
      </w:r>
      <w:r w:rsidR="00B65ED6">
        <w:t xml:space="preserve"> to the questionnaires</w:t>
      </w:r>
      <w:r w:rsidR="00245697">
        <w:t xml:space="preserve"> were very positive. The </w:t>
      </w:r>
      <w:proofErr w:type="gramStart"/>
      <w:r w:rsidR="00245697">
        <w:t>current  Parent</w:t>
      </w:r>
      <w:proofErr w:type="gramEnd"/>
      <w:r w:rsidR="00245697">
        <w:t xml:space="preserve"> Association / School initiatives such as the uniform recycling project, promotes empathy, respect and co-operation.</w:t>
      </w:r>
      <w:r w:rsidR="00B65ED6">
        <w:t xml:space="preserve"> </w:t>
      </w:r>
    </w:p>
    <w:p w14:paraId="30B3B15C" w14:textId="77777777" w:rsidR="00794110" w:rsidRDefault="00794110" w:rsidP="00794110">
      <w:pPr>
        <w:pStyle w:val="TableParagraph"/>
        <w:numPr>
          <w:ilvl w:val="0"/>
          <w:numId w:val="1"/>
        </w:numPr>
        <w:spacing w:before="84"/>
      </w:pPr>
      <w:r>
        <w:t xml:space="preserve">Each member of school staff has a responsibility to develop and maintain a school culture where bullying </w:t>
      </w:r>
      <w:proofErr w:type="spellStart"/>
      <w:r>
        <w:t>behaviour</w:t>
      </w:r>
      <w:proofErr w:type="spellEnd"/>
      <w:r>
        <w:t xml:space="preserve"> is unacceptable and to take a consistent approach to addressing bullying </w:t>
      </w:r>
      <w:proofErr w:type="spellStart"/>
      <w:r>
        <w:t>behaviour</w:t>
      </w:r>
      <w:proofErr w:type="spellEnd"/>
      <w:r>
        <w:t>.</w:t>
      </w:r>
    </w:p>
    <w:p w14:paraId="78A7DEB9" w14:textId="77777777" w:rsidR="00794110" w:rsidRDefault="00794110" w:rsidP="00794110">
      <w:pPr>
        <w:pStyle w:val="TableParagraph"/>
        <w:numPr>
          <w:ilvl w:val="0"/>
          <w:numId w:val="1"/>
        </w:numPr>
        <w:spacing w:before="84"/>
      </w:pPr>
      <w:r>
        <w:t>Students can shape the school culture by promoting kindness and inclusion within their peer group and maintain a positive and supportive school environment for all. It is important that the school community supports a ‘telling’ environment.</w:t>
      </w:r>
    </w:p>
    <w:p w14:paraId="5B186A46" w14:textId="77777777" w:rsidR="00794110" w:rsidRDefault="00794110" w:rsidP="00794110">
      <w:pPr>
        <w:pStyle w:val="TableParagraph"/>
        <w:numPr>
          <w:ilvl w:val="0"/>
          <w:numId w:val="1"/>
        </w:numPr>
        <w:spacing w:before="84"/>
      </w:pPr>
      <w:r>
        <w:t xml:space="preserve">Staff will encourage students to report if they or another student is experiencing bullying </w:t>
      </w:r>
      <w:proofErr w:type="spellStart"/>
      <w:r>
        <w:t>behaviour</w:t>
      </w:r>
      <w:proofErr w:type="spellEnd"/>
      <w:r>
        <w:t xml:space="preserve"> and support this as part of a “trusted adult” strategy by letting students know that they can talk to them.</w:t>
      </w:r>
      <w:r w:rsidRPr="00794110">
        <w:t xml:space="preserve"> </w:t>
      </w:r>
    </w:p>
    <w:p w14:paraId="52B1DE10" w14:textId="77777777" w:rsidR="00794110" w:rsidRDefault="00794110" w:rsidP="00794110">
      <w:pPr>
        <w:pStyle w:val="TableParagraph"/>
        <w:numPr>
          <w:ilvl w:val="0"/>
          <w:numId w:val="1"/>
        </w:numPr>
        <w:spacing w:before="84"/>
      </w:pPr>
      <w:r>
        <w:t>All reasonable measures will be employed to ensure the safety of students and to supervise students when students are attending school or attending school activities.</w:t>
      </w:r>
    </w:p>
    <w:p w14:paraId="0CA0F577" w14:textId="77777777" w:rsidR="00794110" w:rsidRDefault="00794110" w:rsidP="00794110">
      <w:pPr>
        <w:pStyle w:val="TableParagraph"/>
        <w:numPr>
          <w:ilvl w:val="0"/>
          <w:numId w:val="1"/>
        </w:numPr>
        <w:spacing w:before="84"/>
      </w:pPr>
      <w:r>
        <w:t xml:space="preserve">Parents, as active partners in their child’s education, can help foster an environment where bullying </w:t>
      </w:r>
      <w:proofErr w:type="spellStart"/>
      <w:r>
        <w:t>behaviour</w:t>
      </w:r>
      <w:proofErr w:type="spellEnd"/>
      <w:r>
        <w:t xml:space="preserve"> is not tolerated through promoting empathy and respect.</w:t>
      </w:r>
    </w:p>
    <w:p w14:paraId="15F58E0E" w14:textId="77777777" w:rsidR="00794110" w:rsidRDefault="00794110" w:rsidP="00794110">
      <w:pPr>
        <w:pStyle w:val="TableParagraph"/>
        <w:spacing w:before="84"/>
      </w:pPr>
    </w:p>
    <w:p w14:paraId="08576EEE" w14:textId="77777777" w:rsidR="00794110" w:rsidRDefault="00794110" w:rsidP="00794110">
      <w:pPr>
        <w:pStyle w:val="TableParagraph"/>
        <w:spacing w:before="84"/>
        <w:rPr>
          <w:b/>
        </w:rPr>
      </w:pPr>
      <w:r w:rsidRPr="00063742">
        <w:rPr>
          <w:b/>
        </w:rPr>
        <w:t>Curr</w:t>
      </w:r>
      <w:r>
        <w:rPr>
          <w:b/>
        </w:rPr>
        <w:t>iculum (Teaching and Learning):</w:t>
      </w:r>
    </w:p>
    <w:p w14:paraId="1D474AA6" w14:textId="77777777" w:rsidR="00794110" w:rsidRPr="006E4EF9" w:rsidRDefault="00794110" w:rsidP="00794110">
      <w:pPr>
        <w:pStyle w:val="TableParagraph"/>
        <w:numPr>
          <w:ilvl w:val="0"/>
          <w:numId w:val="2"/>
        </w:numPr>
        <w:spacing w:before="84"/>
        <w:rPr>
          <w:b/>
        </w:rPr>
      </w:pPr>
      <w:r>
        <w:t>The Social Personal and Health Education (SPHE) and Relationships and Sexuality Education (RSE) curricula at primary level aim to foster students’ well</w:t>
      </w:r>
      <w:r>
        <w:softHyphen/>
        <w:t>being, self-</w:t>
      </w:r>
      <w:r>
        <w:softHyphen/>
        <w:t xml:space="preserve">confidence and sense of belonging and to develop students’ sense of personal responsibility for their own </w:t>
      </w:r>
      <w:proofErr w:type="spellStart"/>
      <w:r>
        <w:t>behaviour</w:t>
      </w:r>
      <w:proofErr w:type="spellEnd"/>
      <w:r>
        <w:t xml:space="preserve"> and actions. Students’ social and emotional learning (SEL) skills can be improved through the SPHE curriculum.</w:t>
      </w:r>
    </w:p>
    <w:p w14:paraId="53077FE5" w14:textId="77777777" w:rsidR="00794110" w:rsidRPr="00C00F3A" w:rsidRDefault="00794110" w:rsidP="00794110">
      <w:pPr>
        <w:pStyle w:val="TableParagraph"/>
        <w:numPr>
          <w:ilvl w:val="0"/>
          <w:numId w:val="2"/>
        </w:numPr>
        <w:spacing w:before="84"/>
        <w:rPr>
          <w:b/>
        </w:rPr>
      </w:pPr>
      <w:r>
        <w:t>Students can also consider diversity and inclusion through Religious Education via the Patron’s Curricula which aim to encourage respect and understanding of different beliefs, perspectives and ways of living.</w:t>
      </w:r>
    </w:p>
    <w:p w14:paraId="393E8F5B" w14:textId="7E5083CA" w:rsidR="00C00F3A" w:rsidRPr="00C00F3A" w:rsidRDefault="00C00F3A" w:rsidP="00794110">
      <w:pPr>
        <w:pStyle w:val="TableParagraph"/>
        <w:numPr>
          <w:ilvl w:val="0"/>
          <w:numId w:val="2"/>
        </w:numPr>
        <w:spacing w:before="84"/>
        <w:rPr>
          <w:b/>
        </w:rPr>
      </w:pPr>
      <w:r>
        <w:t>The anti</w:t>
      </w:r>
      <w:r w:rsidR="00245697">
        <w:t>-</w:t>
      </w:r>
      <w:r>
        <w:t xml:space="preserve"> bullying slides f</w:t>
      </w:r>
      <w:r w:rsidR="00245697">
        <w:t>rom A</w:t>
      </w:r>
      <w:r>
        <w:t>nti</w:t>
      </w:r>
      <w:r w:rsidR="00245697">
        <w:t>-</w:t>
      </w:r>
      <w:r>
        <w:t xml:space="preserve"> </w:t>
      </w:r>
      <w:r w:rsidR="00245697">
        <w:t>B</w:t>
      </w:r>
      <w:r>
        <w:t xml:space="preserve">ullying </w:t>
      </w:r>
      <w:r w:rsidR="00245697">
        <w:t xml:space="preserve">W 2024, </w:t>
      </w:r>
      <w:r>
        <w:t xml:space="preserve">will be </w:t>
      </w:r>
      <w:r w:rsidR="00245697">
        <w:t>discussed in each class once a term (ideally at the start of the term). An art competition</w:t>
      </w:r>
      <w:r w:rsidR="008574A3">
        <w:t xml:space="preserve"> on the anti-bullying theme</w:t>
      </w:r>
      <w:r w:rsidR="00245697">
        <w:t xml:space="preserve"> will be organized in each classroom</w:t>
      </w:r>
      <w:r w:rsidR="008574A3">
        <w:t>.</w:t>
      </w:r>
      <w:r w:rsidR="00245697">
        <w:t xml:space="preserve"> </w:t>
      </w:r>
    </w:p>
    <w:p w14:paraId="1BCD8F3F" w14:textId="5711B229" w:rsidR="00C00F3A" w:rsidRPr="00C00F3A" w:rsidRDefault="00C00F3A" w:rsidP="00794110">
      <w:pPr>
        <w:pStyle w:val="TableParagraph"/>
        <w:numPr>
          <w:ilvl w:val="0"/>
          <w:numId w:val="2"/>
        </w:numPr>
        <w:spacing w:before="84"/>
        <w:rPr>
          <w:b/>
        </w:rPr>
      </w:pPr>
      <w:r>
        <w:t>Weaving Well</w:t>
      </w:r>
      <w:r w:rsidR="006C2EFF">
        <w:t xml:space="preserve"> Being from First to Sixth Class, Stay Safe in infants and friendship week</w:t>
      </w:r>
    </w:p>
    <w:p w14:paraId="750B708E" w14:textId="47E3A587" w:rsidR="00C00F3A" w:rsidRPr="00063742" w:rsidRDefault="00C00F3A" w:rsidP="00794110">
      <w:pPr>
        <w:pStyle w:val="TableParagraph"/>
        <w:numPr>
          <w:ilvl w:val="0"/>
          <w:numId w:val="2"/>
        </w:numPr>
        <w:spacing w:before="84"/>
        <w:rPr>
          <w:b/>
        </w:rPr>
      </w:pPr>
      <w:r>
        <w:t>Art competition</w:t>
      </w:r>
    </w:p>
    <w:p w14:paraId="61C259DE" w14:textId="77777777" w:rsidR="00794110" w:rsidRPr="00063742" w:rsidRDefault="00794110" w:rsidP="00794110">
      <w:pPr>
        <w:pStyle w:val="TableParagraph"/>
        <w:spacing w:before="84"/>
        <w:rPr>
          <w:b/>
        </w:rPr>
      </w:pPr>
    </w:p>
    <w:p w14:paraId="77FE8624" w14:textId="77777777" w:rsidR="00794110" w:rsidRDefault="00794110" w:rsidP="00794110">
      <w:pPr>
        <w:pStyle w:val="TableParagraph"/>
        <w:spacing w:before="84"/>
      </w:pPr>
      <w:r w:rsidRPr="008C2075">
        <w:rPr>
          <w:b/>
        </w:rPr>
        <w:t>Policy and Planning</w:t>
      </w:r>
      <w:r>
        <w:t xml:space="preserve">: </w:t>
      </w:r>
    </w:p>
    <w:p w14:paraId="7A6D13E0" w14:textId="77777777" w:rsidR="00794110" w:rsidRDefault="00794110" w:rsidP="00794110">
      <w:pPr>
        <w:pStyle w:val="TableParagraph"/>
        <w:spacing w:before="84"/>
      </w:pPr>
      <w:r>
        <w:t xml:space="preserve">The following school policies support the implementation of the </w:t>
      </w:r>
      <w:proofErr w:type="spellStart"/>
      <w:r>
        <w:t>Bí</w:t>
      </w:r>
      <w:proofErr w:type="spellEnd"/>
      <w:r>
        <w:t xml:space="preserve"> </w:t>
      </w:r>
      <w:proofErr w:type="spellStart"/>
      <w:r>
        <w:t>Cineálta</w:t>
      </w:r>
      <w:proofErr w:type="spellEnd"/>
      <w:r>
        <w:t xml:space="preserve"> policy</w:t>
      </w:r>
    </w:p>
    <w:p w14:paraId="45A081DE" w14:textId="77777777" w:rsidR="00794110" w:rsidRDefault="00794110" w:rsidP="00794110">
      <w:pPr>
        <w:pStyle w:val="TableParagraph"/>
        <w:numPr>
          <w:ilvl w:val="0"/>
          <w:numId w:val="3"/>
        </w:numPr>
        <w:spacing w:before="84"/>
      </w:pPr>
      <w:r>
        <w:t>Acceptable Use Policy</w:t>
      </w:r>
    </w:p>
    <w:p w14:paraId="39A3077A" w14:textId="77777777" w:rsidR="00794110" w:rsidRDefault="00794110" w:rsidP="00794110">
      <w:pPr>
        <w:pStyle w:val="TableParagraph"/>
        <w:numPr>
          <w:ilvl w:val="0"/>
          <w:numId w:val="3"/>
        </w:numPr>
        <w:spacing w:before="84"/>
      </w:pPr>
      <w:r>
        <w:t>Supervision Policy</w:t>
      </w:r>
    </w:p>
    <w:p w14:paraId="3E62A764" w14:textId="77777777" w:rsidR="00794110" w:rsidRDefault="00794110" w:rsidP="00794110">
      <w:pPr>
        <w:pStyle w:val="TableParagraph"/>
        <w:numPr>
          <w:ilvl w:val="0"/>
          <w:numId w:val="3"/>
        </w:numPr>
        <w:spacing w:before="84"/>
      </w:pPr>
      <w:r>
        <w:t xml:space="preserve">Special Education Teaching Policy </w:t>
      </w:r>
    </w:p>
    <w:p w14:paraId="69BC7986" w14:textId="77777777" w:rsidR="00794110" w:rsidRDefault="00794110" w:rsidP="00794110">
      <w:pPr>
        <w:pStyle w:val="TableParagraph"/>
        <w:numPr>
          <w:ilvl w:val="0"/>
          <w:numId w:val="3"/>
        </w:numPr>
        <w:spacing w:before="84"/>
      </w:pPr>
      <w:r>
        <w:t xml:space="preserve">Code of </w:t>
      </w:r>
      <w:proofErr w:type="spellStart"/>
      <w:r>
        <w:t>Behaviour</w:t>
      </w:r>
      <w:proofErr w:type="spellEnd"/>
      <w:r>
        <w:t xml:space="preserve"> </w:t>
      </w:r>
    </w:p>
    <w:p w14:paraId="7E8EED7B" w14:textId="77777777" w:rsidR="00794110" w:rsidRDefault="00794110" w:rsidP="00794110">
      <w:pPr>
        <w:pStyle w:val="TableParagraph"/>
        <w:spacing w:before="84"/>
        <w:ind w:left="720"/>
      </w:pPr>
    </w:p>
    <w:p w14:paraId="4C3985CA" w14:textId="77777777" w:rsidR="00794110" w:rsidRDefault="00794110" w:rsidP="00794110">
      <w:pPr>
        <w:pStyle w:val="TableParagraph"/>
        <w:spacing w:before="84"/>
        <w:rPr>
          <w:b/>
        </w:rPr>
      </w:pPr>
      <w:r w:rsidRPr="00CF37E5">
        <w:rPr>
          <w:b/>
        </w:rPr>
        <w:t>Relationships and Partnerships</w:t>
      </w:r>
      <w:r>
        <w:rPr>
          <w:b/>
        </w:rPr>
        <w:t>:</w:t>
      </w:r>
    </w:p>
    <w:p w14:paraId="55CE64D5" w14:textId="77777777" w:rsidR="00794110" w:rsidRPr="00CF37E5" w:rsidRDefault="00794110" w:rsidP="00794110">
      <w:pPr>
        <w:pStyle w:val="TableParagraph"/>
        <w:spacing w:before="84"/>
        <w:rPr>
          <w:b/>
        </w:rPr>
      </w:pPr>
      <w:r>
        <w:t>These interpersonal connections are supported through a range of formal and informal structures such as student councils, school clubs, parents’ associations and student support teams.</w:t>
      </w:r>
    </w:p>
    <w:p w14:paraId="69FF2009" w14:textId="77777777" w:rsidR="00794110" w:rsidRDefault="00794110" w:rsidP="00794110">
      <w:pPr>
        <w:pStyle w:val="TableParagraph"/>
        <w:numPr>
          <w:ilvl w:val="0"/>
          <w:numId w:val="4"/>
        </w:numPr>
        <w:spacing w:before="84"/>
        <w:rPr>
          <w:b/>
        </w:rPr>
      </w:pPr>
      <w:r>
        <w:lastRenderedPageBreak/>
        <w:t xml:space="preserve">supporting activities that build empathy, respect and resilience </w:t>
      </w:r>
    </w:p>
    <w:p w14:paraId="7B7CDF3E" w14:textId="77777777" w:rsidR="00794110" w:rsidRDefault="00794110" w:rsidP="00794110">
      <w:pPr>
        <w:pStyle w:val="TableParagraph"/>
        <w:numPr>
          <w:ilvl w:val="0"/>
          <w:numId w:val="4"/>
        </w:numPr>
        <w:spacing w:before="84"/>
        <w:rPr>
          <w:b/>
        </w:rPr>
      </w:pPr>
      <w:r>
        <w:t>encouraging peer support such as peer mentoring</w:t>
      </w:r>
    </w:p>
    <w:p w14:paraId="008D55E6" w14:textId="77777777" w:rsidR="00794110" w:rsidRDefault="00794110" w:rsidP="00794110">
      <w:pPr>
        <w:pStyle w:val="TableParagraph"/>
        <w:numPr>
          <w:ilvl w:val="0"/>
          <w:numId w:val="4"/>
        </w:numPr>
        <w:spacing w:before="84"/>
        <w:rPr>
          <w:b/>
        </w:rPr>
      </w:pPr>
      <w:r>
        <w:t xml:space="preserve">promoting acts of kindness </w:t>
      </w:r>
    </w:p>
    <w:p w14:paraId="4924FC25" w14:textId="77777777" w:rsidR="00794110" w:rsidRDefault="00794110" w:rsidP="00794110">
      <w:pPr>
        <w:pStyle w:val="TableParagraph"/>
        <w:numPr>
          <w:ilvl w:val="0"/>
          <w:numId w:val="4"/>
        </w:numPr>
        <w:spacing w:before="84"/>
        <w:rPr>
          <w:b/>
        </w:rPr>
      </w:pPr>
      <w:r>
        <w:t xml:space="preserve">teaching problem solving – Friends for Life  </w:t>
      </w:r>
    </w:p>
    <w:p w14:paraId="2AE9FBFF" w14:textId="77777777" w:rsidR="00794110" w:rsidRDefault="00794110" w:rsidP="00794110">
      <w:pPr>
        <w:pStyle w:val="TableParagraph"/>
        <w:numPr>
          <w:ilvl w:val="0"/>
          <w:numId w:val="4"/>
        </w:numPr>
        <w:spacing w:before="84"/>
        <w:rPr>
          <w:b/>
        </w:rPr>
      </w:pPr>
      <w:r>
        <w:t>hosting debates</w:t>
      </w:r>
    </w:p>
    <w:p w14:paraId="431260B4" w14:textId="77777777" w:rsidR="008574A3" w:rsidRPr="008574A3" w:rsidRDefault="00794110" w:rsidP="00794110">
      <w:pPr>
        <w:pStyle w:val="TableParagraph"/>
        <w:numPr>
          <w:ilvl w:val="0"/>
          <w:numId w:val="4"/>
        </w:numPr>
        <w:spacing w:before="84"/>
        <w:rPr>
          <w:b/>
        </w:rPr>
      </w:pPr>
      <w:r>
        <w:t>conducting assemblies for students, school staff and parents to raise awareness of the impact of bullying</w:t>
      </w:r>
    </w:p>
    <w:p w14:paraId="6D7541CC" w14:textId="5B35DB7F" w:rsidR="00794110" w:rsidRPr="00193F8F" w:rsidRDefault="008574A3" w:rsidP="00794110">
      <w:pPr>
        <w:pStyle w:val="TableParagraph"/>
        <w:numPr>
          <w:ilvl w:val="0"/>
          <w:numId w:val="4"/>
        </w:numPr>
        <w:spacing w:before="84"/>
        <w:rPr>
          <w:b/>
        </w:rPr>
      </w:pPr>
      <w:r>
        <w:t xml:space="preserve">Parents to be made aware of our Policy on </w:t>
      </w:r>
      <w:proofErr w:type="spellStart"/>
      <w:r>
        <w:t>Cineáltas</w:t>
      </w:r>
      <w:proofErr w:type="spellEnd"/>
      <w:r>
        <w:t xml:space="preserve"> during the preschool visits in June and at the Induction Meeting for junior infant parents held in September each year.</w:t>
      </w:r>
      <w:r w:rsidR="00794110">
        <w:t xml:space="preserve"> </w:t>
      </w:r>
    </w:p>
    <w:p w14:paraId="466A18FC" w14:textId="246E152D" w:rsidR="00794110" w:rsidRPr="00CF37E5" w:rsidRDefault="00794110" w:rsidP="00794110">
      <w:pPr>
        <w:pStyle w:val="TableParagraph"/>
        <w:numPr>
          <w:ilvl w:val="0"/>
          <w:numId w:val="4"/>
        </w:numPr>
        <w:spacing w:before="84"/>
        <w:rPr>
          <w:b/>
        </w:rPr>
      </w:pPr>
      <w:r>
        <w:t>supporting the active participation of students in school life e.g. Green Schools Committee, Student Council</w:t>
      </w:r>
      <w:r w:rsidR="006C2EFF">
        <w:t>, sport etc., school band</w:t>
      </w:r>
    </w:p>
    <w:p w14:paraId="6F4D4859" w14:textId="77777777" w:rsidR="00794110" w:rsidRPr="00CF37E5" w:rsidRDefault="00794110" w:rsidP="00794110">
      <w:pPr>
        <w:pStyle w:val="TableParagraph"/>
        <w:numPr>
          <w:ilvl w:val="0"/>
          <w:numId w:val="4"/>
        </w:numPr>
        <w:spacing w:before="84"/>
        <w:rPr>
          <w:b/>
        </w:rPr>
      </w:pPr>
      <w:r>
        <w:t xml:space="preserve">supporting the active participation of parents in school life, including those who may find it difficult or daunting to engage with the school due to being unfamiliar with the education system or due to language or cultural barriers </w:t>
      </w:r>
    </w:p>
    <w:p w14:paraId="02DD5F25" w14:textId="3C32782B" w:rsidR="00794110" w:rsidRPr="00BF6D6A" w:rsidRDefault="00794110" w:rsidP="00794110">
      <w:pPr>
        <w:pStyle w:val="TableParagraph"/>
        <w:numPr>
          <w:ilvl w:val="0"/>
          <w:numId w:val="4"/>
        </w:numPr>
        <w:spacing w:before="84"/>
        <w:rPr>
          <w:b/>
        </w:rPr>
      </w:pPr>
      <w:r>
        <w:t>Age</w:t>
      </w:r>
      <w:r w:rsidR="006C2EFF">
        <w:t>-</w:t>
      </w:r>
      <w:r>
        <w:softHyphen/>
        <w:t xml:space="preserve">appropriate awareness initiatives that look at the causes and impacts of bullying </w:t>
      </w:r>
      <w:proofErr w:type="spellStart"/>
      <w:r>
        <w:t>behaviour</w:t>
      </w:r>
      <w:proofErr w:type="spellEnd"/>
      <w:r>
        <w:t xml:space="preserve"> including those dealing with navigating friendships, identity</w:t>
      </w:r>
      <w:r w:rsidR="006C2EFF">
        <w:t>-</w:t>
      </w:r>
      <w:r>
        <w:softHyphen/>
        <w:t>based bullying, racist bullying, homophobic/transphobic bullying, sexism and sexual harassment</w:t>
      </w:r>
      <w:r w:rsidR="006C2EFF">
        <w:t xml:space="preserve"> e.g. anti-bullying art competition, guest speakers such as the visiting garda Michelle Sands</w:t>
      </w:r>
      <w:r w:rsidR="007A7BF2">
        <w:t>, Aoife Noone, Declan Moran (Jeremy)</w:t>
      </w:r>
      <w:r w:rsidR="008574A3">
        <w:t>.</w:t>
      </w:r>
    </w:p>
    <w:p w14:paraId="2CE37ABA" w14:textId="77777777" w:rsidR="00DD1D00" w:rsidRDefault="00DD1D00" w:rsidP="00794110">
      <w:pPr>
        <w:pStyle w:val="TableParagraph"/>
        <w:spacing w:before="84"/>
        <w:ind w:left="360"/>
      </w:pPr>
    </w:p>
    <w:p w14:paraId="2DE803B1" w14:textId="77777777" w:rsidR="00DD1D00" w:rsidRDefault="00DD1D00" w:rsidP="00DD1D00">
      <w:pPr>
        <w:pStyle w:val="TableParagraph"/>
        <w:spacing w:before="84"/>
        <w:ind w:left="360"/>
        <w:rPr>
          <w:color w:val="231F20"/>
        </w:rPr>
      </w:pPr>
      <w:r>
        <w:rPr>
          <w:color w:val="231F20"/>
        </w:rPr>
        <w:t>Our school</w:t>
      </w:r>
      <w:r>
        <w:rPr>
          <w:color w:val="231F20"/>
          <w:spacing w:val="-5"/>
        </w:rPr>
        <w:t xml:space="preserve"> </w:t>
      </w:r>
      <w:r>
        <w:rPr>
          <w:color w:val="231F20"/>
        </w:rPr>
        <w:t>has</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supervision</w:t>
      </w:r>
      <w:r>
        <w:rPr>
          <w:color w:val="231F20"/>
          <w:spacing w:val="-5"/>
        </w:rPr>
        <w:t xml:space="preserve"> </w:t>
      </w:r>
      <w:r>
        <w:rPr>
          <w:color w:val="231F20"/>
        </w:rPr>
        <w:t>and</w:t>
      </w:r>
      <w:r>
        <w:rPr>
          <w:color w:val="231F20"/>
          <w:spacing w:val="-5"/>
        </w:rPr>
        <w:t xml:space="preserve"> </w:t>
      </w:r>
      <w:r>
        <w:rPr>
          <w:color w:val="231F20"/>
        </w:rPr>
        <w:t>monitoring</w:t>
      </w:r>
      <w:r>
        <w:rPr>
          <w:color w:val="231F20"/>
          <w:spacing w:val="-5"/>
        </w:rPr>
        <w:t xml:space="preserve"> </w:t>
      </w:r>
      <w:r>
        <w:rPr>
          <w:color w:val="231F20"/>
        </w:rPr>
        <w:t>policies</w:t>
      </w:r>
      <w:r>
        <w:rPr>
          <w:color w:val="231F20"/>
          <w:spacing w:val="-5"/>
        </w:rPr>
        <w:t xml:space="preserve"> </w:t>
      </w:r>
      <w:r>
        <w:rPr>
          <w:color w:val="231F20"/>
        </w:rPr>
        <w:t>in</w:t>
      </w:r>
      <w:r>
        <w:rPr>
          <w:color w:val="231F20"/>
          <w:spacing w:val="-5"/>
        </w:rPr>
        <w:t xml:space="preserve"> </w:t>
      </w:r>
      <w:r>
        <w:rPr>
          <w:color w:val="231F20"/>
        </w:rPr>
        <w:t>place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and address bullying behavior:</w:t>
      </w:r>
    </w:p>
    <w:p w14:paraId="38E27A23" w14:textId="77777777" w:rsidR="00DD1D00" w:rsidRDefault="00DD1D00" w:rsidP="00DD1D00">
      <w:pPr>
        <w:pStyle w:val="TableParagraph"/>
        <w:spacing w:before="84"/>
        <w:ind w:left="360"/>
        <w:rPr>
          <w:color w:val="231F20"/>
        </w:rPr>
      </w:pPr>
    </w:p>
    <w:p w14:paraId="63746C93" w14:textId="3014AE45" w:rsidR="00DD1D00" w:rsidRDefault="006C2EFF" w:rsidP="00DD1D00">
      <w:pPr>
        <w:pStyle w:val="TableParagraph"/>
        <w:numPr>
          <w:ilvl w:val="0"/>
          <w:numId w:val="6"/>
        </w:numPr>
        <w:spacing w:before="84"/>
      </w:pPr>
      <w:r>
        <w:t>A</w:t>
      </w:r>
      <w:r w:rsidR="00DD1D00">
        <w:t xml:space="preserve">rtwork </w:t>
      </w:r>
      <w:proofErr w:type="gramStart"/>
      <w:r w:rsidR="00DD1D00">
        <w:t>( buddy</w:t>
      </w:r>
      <w:proofErr w:type="gramEnd"/>
      <w:r w:rsidR="00DD1D00">
        <w:t xml:space="preserve"> bench)</w:t>
      </w:r>
      <w:r w:rsidR="007A7BF2">
        <w:t xml:space="preserve"> </w:t>
      </w:r>
      <w:r w:rsidR="00DD1D00">
        <w:t xml:space="preserve">and signage can help schools to promote the school’s values such as equality, diversity, inclusion and respect </w:t>
      </w:r>
    </w:p>
    <w:p w14:paraId="047637C5" w14:textId="7508945A" w:rsidR="00DD1D00" w:rsidRDefault="006C2EFF" w:rsidP="00DD1D00">
      <w:pPr>
        <w:pStyle w:val="TableParagraph"/>
        <w:numPr>
          <w:ilvl w:val="0"/>
          <w:numId w:val="6"/>
        </w:numPr>
        <w:spacing w:before="84"/>
      </w:pPr>
      <w:r>
        <w:t>Two</w:t>
      </w:r>
      <w:r w:rsidR="00DD1D00">
        <w:t xml:space="preserve"> adults on duty at break and lunch times.</w:t>
      </w:r>
    </w:p>
    <w:p w14:paraId="3B5A5959" w14:textId="1AB8292A" w:rsidR="007A7BF2" w:rsidRDefault="007A7BF2" w:rsidP="00DD1D00">
      <w:pPr>
        <w:pStyle w:val="TableParagraph"/>
        <w:numPr>
          <w:ilvl w:val="0"/>
          <w:numId w:val="6"/>
        </w:numPr>
        <w:spacing w:before="84"/>
      </w:pPr>
      <w:r>
        <w:t>School Tour Policy- supervision 1 teacher for every 10 children</w:t>
      </w:r>
    </w:p>
    <w:p w14:paraId="4646376A" w14:textId="77777777" w:rsidR="00DD1D00" w:rsidRDefault="00DD1D00" w:rsidP="006C2EFF">
      <w:pPr>
        <w:pStyle w:val="TableParagraph"/>
        <w:spacing w:before="84"/>
        <w:ind w:left="720"/>
      </w:pPr>
    </w:p>
    <w:p w14:paraId="0EC8B5DA" w14:textId="77777777" w:rsidR="00DD1D00" w:rsidRDefault="00DD1D00" w:rsidP="00DD1D00">
      <w:pPr>
        <w:pStyle w:val="TableParagraph"/>
        <w:spacing w:before="84"/>
        <w:rPr>
          <w:color w:val="231F20"/>
        </w:rPr>
      </w:pPr>
      <w:r>
        <w:t xml:space="preserve"> </w:t>
      </w:r>
    </w:p>
    <w:p w14:paraId="44F52597" w14:textId="77777777" w:rsidR="00DD1D00" w:rsidRDefault="00DD1D00" w:rsidP="00DD1D00">
      <w:pPr>
        <w:pStyle w:val="TableParagraph"/>
        <w:ind w:left="74"/>
        <w:rPr>
          <w:color w:val="231F20"/>
        </w:rPr>
      </w:pPr>
    </w:p>
    <w:p w14:paraId="0BAFF0F1" w14:textId="77777777" w:rsidR="00DD1D00" w:rsidRDefault="00DD1D00" w:rsidP="00DD1D00">
      <w:pPr>
        <w:rPr>
          <w:rFonts w:ascii="Lato"/>
          <w:b/>
          <w:color w:val="005951"/>
          <w:spacing w:val="-2"/>
          <w:sz w:val="26"/>
        </w:rPr>
      </w:pPr>
      <w:r>
        <w:rPr>
          <w:rFonts w:ascii="Lato"/>
          <w:b/>
          <w:color w:val="005951"/>
          <w:sz w:val="26"/>
        </w:rPr>
        <w:t>Addressing</w:t>
      </w:r>
      <w:r>
        <w:rPr>
          <w:rFonts w:ascii="Lato"/>
          <w:b/>
          <w:color w:val="005951"/>
          <w:spacing w:val="-2"/>
          <w:sz w:val="26"/>
        </w:rPr>
        <w:t xml:space="preserve"> </w:t>
      </w:r>
      <w:r>
        <w:rPr>
          <w:rFonts w:ascii="Lato"/>
          <w:b/>
          <w:color w:val="005951"/>
          <w:sz w:val="26"/>
        </w:rPr>
        <w:t>Bullying</w:t>
      </w:r>
      <w:r>
        <w:rPr>
          <w:rFonts w:ascii="Lato"/>
          <w:b/>
          <w:color w:val="005951"/>
          <w:spacing w:val="-2"/>
          <w:sz w:val="26"/>
        </w:rPr>
        <w:t xml:space="preserve"> </w:t>
      </w:r>
      <w:proofErr w:type="spellStart"/>
      <w:r>
        <w:rPr>
          <w:rFonts w:ascii="Lato"/>
          <w:b/>
          <w:color w:val="005951"/>
          <w:spacing w:val="-2"/>
          <w:sz w:val="26"/>
        </w:rPr>
        <w:t>Behaviour</w:t>
      </w:r>
      <w:proofErr w:type="spellEnd"/>
    </w:p>
    <w:p w14:paraId="77BB1448" w14:textId="77777777" w:rsidR="00DD1D00" w:rsidRDefault="00DD1D00" w:rsidP="00DD1D00">
      <w:pPr>
        <w:ind w:left="1254"/>
        <w:rPr>
          <w:rFonts w:ascii="Lato"/>
          <w:b/>
          <w:sz w:val="26"/>
        </w:rPr>
      </w:pPr>
    </w:p>
    <w:p w14:paraId="5F05F9FA" w14:textId="77777777" w:rsidR="00DD1D00" w:rsidRDefault="00DD1D00" w:rsidP="00DD1D00">
      <w:pPr>
        <w:pStyle w:val="BodyText"/>
        <w:spacing w:before="121"/>
      </w:pPr>
      <w:r>
        <w:rPr>
          <w:color w:val="231F20"/>
        </w:rPr>
        <w:t>The</w:t>
      </w:r>
      <w:r>
        <w:rPr>
          <w:color w:val="231F20"/>
          <w:spacing w:val="-5"/>
        </w:rPr>
        <w:t xml:space="preserve"> </w:t>
      </w:r>
      <w:r>
        <w:rPr>
          <w:color w:val="231F20"/>
        </w:rPr>
        <w:t>teacher(s)</w:t>
      </w:r>
      <w:r>
        <w:rPr>
          <w:color w:val="231F20"/>
          <w:spacing w:val="-10"/>
        </w:rPr>
        <w:t xml:space="preserve"> </w:t>
      </w:r>
      <w:r>
        <w:rPr>
          <w:color w:val="231F20"/>
        </w:rPr>
        <w:t>with</w:t>
      </w:r>
      <w:r>
        <w:rPr>
          <w:color w:val="231F20"/>
          <w:spacing w:val="-4"/>
        </w:rPr>
        <w:t xml:space="preserve"> </w:t>
      </w:r>
      <w:r>
        <w:rPr>
          <w:color w:val="231F20"/>
        </w:rPr>
        <w:t>responsibility</w:t>
      </w:r>
      <w:r>
        <w:rPr>
          <w:color w:val="231F20"/>
          <w:spacing w:val="-11"/>
        </w:rPr>
        <w:t xml:space="preserve"> </w:t>
      </w:r>
      <w:r>
        <w:rPr>
          <w:color w:val="231F20"/>
        </w:rPr>
        <w:t>for</w:t>
      </w:r>
      <w:r>
        <w:rPr>
          <w:color w:val="231F20"/>
          <w:spacing w:val="-9"/>
        </w:rPr>
        <w:t xml:space="preserve"> </w:t>
      </w:r>
      <w:r>
        <w:rPr>
          <w:color w:val="231F20"/>
        </w:rPr>
        <w:t>addressing</w:t>
      </w:r>
      <w:r>
        <w:rPr>
          <w:color w:val="231F20"/>
          <w:spacing w:val="-5"/>
        </w:rPr>
        <w:t xml:space="preserve"> </w:t>
      </w:r>
      <w:r>
        <w:rPr>
          <w:color w:val="231F20"/>
        </w:rPr>
        <w:t>bullying</w:t>
      </w:r>
      <w:r>
        <w:rPr>
          <w:color w:val="231F20"/>
          <w:spacing w:val="-5"/>
        </w:rPr>
        <w:t xml:space="preserve"> </w:t>
      </w:r>
      <w:proofErr w:type="spellStart"/>
      <w:r>
        <w:rPr>
          <w:color w:val="231F20"/>
        </w:rPr>
        <w:t>behaviour</w:t>
      </w:r>
      <w:proofErr w:type="spellEnd"/>
      <w:r>
        <w:rPr>
          <w:color w:val="231F20"/>
          <w:spacing w:val="-9"/>
        </w:rPr>
        <w:t xml:space="preserve"> </w:t>
      </w:r>
      <w:r>
        <w:rPr>
          <w:color w:val="231F20"/>
        </w:rPr>
        <w:t>are</w:t>
      </w:r>
      <w:r>
        <w:rPr>
          <w:color w:val="231F20"/>
          <w:spacing w:val="-5"/>
        </w:rPr>
        <w:t xml:space="preserve"> </w:t>
      </w:r>
      <w:r>
        <w:rPr>
          <w:color w:val="231F20"/>
        </w:rPr>
        <w:t>as</w:t>
      </w:r>
      <w:r>
        <w:rPr>
          <w:color w:val="231F20"/>
          <w:spacing w:val="-4"/>
        </w:rPr>
        <w:t xml:space="preserve"> </w:t>
      </w:r>
      <w:r>
        <w:rPr>
          <w:color w:val="231F20"/>
          <w:spacing w:val="-2"/>
        </w:rPr>
        <w:t>follows:</w:t>
      </w:r>
    </w:p>
    <w:p w14:paraId="0353D459" w14:textId="7738EC13" w:rsidR="00DD1D00" w:rsidRDefault="00DD1D00" w:rsidP="00DD1D00">
      <w:pPr>
        <w:pStyle w:val="BodyText"/>
        <w:spacing w:before="197"/>
        <w:rPr>
          <w:sz w:val="20"/>
        </w:rPr>
      </w:pPr>
      <w:r>
        <w:rPr>
          <w:noProof/>
          <w:lang w:val="en-IE" w:eastAsia="en-IE"/>
        </w:rPr>
        <mc:AlternateContent>
          <mc:Choice Requires="wps">
            <w:drawing>
              <wp:anchor distT="0" distB="0" distL="0" distR="0" simplePos="0" relativeHeight="251659264" behindDoc="1" locked="0" layoutInCell="1" allowOverlap="1" wp14:anchorId="6756AECD" wp14:editId="037CD0A2">
                <wp:simplePos x="0" y="0"/>
                <wp:positionH relativeFrom="page">
                  <wp:posOffset>1379042</wp:posOffset>
                </wp:positionH>
                <wp:positionV relativeFrom="paragraph">
                  <wp:posOffset>293039</wp:posOffset>
                </wp:positionV>
                <wp:extent cx="55333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2958"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34BAE219" id="Graphic 9" o:spid="_x0000_s1026" style="position:absolute;margin-left:108.6pt;margin-top:23.05pt;width:435.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" path="m,l5532958,e" filled="f" strokecolor="#939598" strokeweight=".5pt">
                <v:path arrowok="t"/>
                <w10:wrap type="topAndBottom" anchorx="page"/>
              </v:shape>
            </w:pict>
          </mc:Fallback>
        </mc:AlternateContent>
      </w:r>
      <w:r>
        <w:rPr>
          <w:sz w:val="20"/>
        </w:rPr>
        <w:t xml:space="preserve">  </w:t>
      </w:r>
      <w:r w:rsidR="007A7BF2">
        <w:rPr>
          <w:sz w:val="20"/>
        </w:rPr>
        <w:t>Relevant</w:t>
      </w:r>
      <w:r>
        <w:rPr>
          <w:sz w:val="20"/>
        </w:rPr>
        <w:t xml:space="preserve"> Teacher</w:t>
      </w:r>
      <w:r w:rsidR="007A7BF2">
        <w:rPr>
          <w:sz w:val="20"/>
        </w:rPr>
        <w:t>(</w:t>
      </w:r>
      <w:proofErr w:type="gramStart"/>
      <w:r w:rsidR="007A7BF2">
        <w:rPr>
          <w:sz w:val="20"/>
        </w:rPr>
        <w:t>s)</w:t>
      </w:r>
      <w:r>
        <w:rPr>
          <w:sz w:val="20"/>
        </w:rPr>
        <w:t xml:space="preserve">   </w:t>
      </w:r>
      <w:proofErr w:type="gramEnd"/>
      <w:r>
        <w:rPr>
          <w:sz w:val="20"/>
        </w:rPr>
        <w:t xml:space="preserve">                                                                 Principal</w:t>
      </w:r>
    </w:p>
    <w:p w14:paraId="42061CB8" w14:textId="77777777" w:rsidR="00DD1D00" w:rsidRDefault="00DD1D00" w:rsidP="00DD1D00">
      <w:pPr>
        <w:pStyle w:val="BodyText"/>
        <w:spacing w:before="197"/>
        <w:rPr>
          <w:sz w:val="20"/>
        </w:rPr>
      </w:pPr>
    </w:p>
    <w:p w14:paraId="7F889622" w14:textId="77777777" w:rsidR="00DD1D00" w:rsidRDefault="00DD1D00" w:rsidP="00DD1D00">
      <w:pPr>
        <w:pStyle w:val="BodyText"/>
        <w:spacing w:before="56"/>
      </w:pPr>
      <w:r>
        <w:rPr>
          <w:color w:val="231F20"/>
        </w:rPr>
        <w:t>When</w:t>
      </w:r>
      <w:r>
        <w:rPr>
          <w:color w:val="231F20"/>
          <w:spacing w:val="-4"/>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7"/>
        </w:rPr>
        <w:t xml:space="preserve"> </w:t>
      </w:r>
      <w:r>
        <w:rPr>
          <w:color w:val="231F20"/>
        </w:rPr>
        <w:t>occurs,</w:t>
      </w:r>
      <w:r>
        <w:rPr>
          <w:color w:val="231F20"/>
          <w:spacing w:val="-4"/>
        </w:rPr>
        <w:t xml:space="preserve"> </w:t>
      </w:r>
      <w:r>
        <w:rPr>
          <w:color w:val="231F20"/>
        </w:rPr>
        <w:t>the</w:t>
      </w:r>
      <w:r>
        <w:rPr>
          <w:color w:val="231F20"/>
          <w:spacing w:val="-3"/>
        </w:rPr>
        <w:t xml:space="preserve"> </w:t>
      </w:r>
      <w:r>
        <w:rPr>
          <w:color w:val="231F20"/>
        </w:rPr>
        <w:t>school</w:t>
      </w:r>
      <w:r>
        <w:rPr>
          <w:color w:val="231F20"/>
          <w:spacing w:val="-7"/>
        </w:rPr>
        <w:t xml:space="preserve"> </w:t>
      </w:r>
      <w:r>
        <w:rPr>
          <w:color w:val="231F20"/>
          <w:spacing w:val="-2"/>
        </w:rPr>
        <w:t>will:</w:t>
      </w:r>
    </w:p>
    <w:p w14:paraId="35F49EA6" w14:textId="77777777" w:rsidR="00DD1D00" w:rsidRDefault="00DD1D00" w:rsidP="00DD1D00">
      <w:pPr>
        <w:pStyle w:val="ListParagraph"/>
        <w:numPr>
          <w:ilvl w:val="0"/>
          <w:numId w:val="7"/>
        </w:numPr>
        <w:tabs>
          <w:tab w:val="left" w:pos="1651"/>
        </w:tabs>
      </w:pPr>
      <w:r w:rsidRPr="00182196">
        <w:rPr>
          <w:color w:val="231F20"/>
        </w:rPr>
        <w:t>ensure</w:t>
      </w:r>
      <w:r w:rsidRPr="00182196">
        <w:rPr>
          <w:color w:val="231F20"/>
          <w:spacing w:val="-5"/>
        </w:rPr>
        <w:t xml:space="preserve"> </w:t>
      </w:r>
      <w:r w:rsidRPr="00182196">
        <w:rPr>
          <w:color w:val="231F20"/>
        </w:rPr>
        <w:t>that</w:t>
      </w:r>
      <w:r w:rsidRPr="00182196">
        <w:rPr>
          <w:color w:val="231F20"/>
          <w:spacing w:val="-2"/>
        </w:rPr>
        <w:t xml:space="preserve"> </w:t>
      </w:r>
      <w:r w:rsidRPr="00182196">
        <w:rPr>
          <w:color w:val="231F20"/>
        </w:rPr>
        <w:t>the</w:t>
      </w:r>
      <w:r w:rsidRPr="00182196">
        <w:rPr>
          <w:color w:val="231F20"/>
          <w:spacing w:val="-2"/>
        </w:rPr>
        <w:t xml:space="preserve"> </w:t>
      </w:r>
      <w:r w:rsidRPr="00182196">
        <w:rPr>
          <w:color w:val="231F20"/>
        </w:rPr>
        <w:t>student</w:t>
      </w:r>
      <w:r w:rsidRPr="00182196">
        <w:rPr>
          <w:color w:val="231F20"/>
          <w:spacing w:val="-2"/>
        </w:rPr>
        <w:t xml:space="preserve"> </w:t>
      </w:r>
      <w:r w:rsidRPr="00182196">
        <w:rPr>
          <w:color w:val="231F20"/>
        </w:rPr>
        <w:t>experiencing</w:t>
      </w:r>
      <w:r w:rsidRPr="00182196">
        <w:rPr>
          <w:color w:val="231F20"/>
          <w:spacing w:val="-2"/>
        </w:rPr>
        <w:t xml:space="preserve"> </w:t>
      </w:r>
      <w:r w:rsidRPr="00182196">
        <w:rPr>
          <w:color w:val="231F20"/>
        </w:rPr>
        <w:t>bullying</w:t>
      </w:r>
      <w:r w:rsidRPr="00182196">
        <w:rPr>
          <w:color w:val="231F20"/>
          <w:spacing w:val="-2"/>
        </w:rPr>
        <w:t xml:space="preserve"> </w:t>
      </w:r>
      <w:proofErr w:type="spellStart"/>
      <w:r w:rsidRPr="00182196">
        <w:rPr>
          <w:color w:val="231F20"/>
        </w:rPr>
        <w:t>behaviour</w:t>
      </w:r>
      <w:proofErr w:type="spellEnd"/>
      <w:r w:rsidRPr="00182196">
        <w:rPr>
          <w:color w:val="231F20"/>
          <w:spacing w:val="-7"/>
        </w:rPr>
        <w:t xml:space="preserve"> </w:t>
      </w:r>
      <w:r w:rsidRPr="00182196">
        <w:rPr>
          <w:color w:val="231F20"/>
        </w:rPr>
        <w:t>is</w:t>
      </w:r>
      <w:r w:rsidRPr="00182196">
        <w:rPr>
          <w:color w:val="231F20"/>
          <w:spacing w:val="-2"/>
        </w:rPr>
        <w:t xml:space="preserve"> </w:t>
      </w:r>
      <w:r w:rsidRPr="00182196">
        <w:rPr>
          <w:color w:val="231F20"/>
        </w:rPr>
        <w:t>heard</w:t>
      </w:r>
      <w:r w:rsidRPr="00182196">
        <w:rPr>
          <w:color w:val="231F20"/>
          <w:spacing w:val="-2"/>
        </w:rPr>
        <w:t xml:space="preserve"> </w:t>
      </w:r>
      <w:r w:rsidRPr="00182196">
        <w:rPr>
          <w:color w:val="231F20"/>
        </w:rPr>
        <w:t>and</w:t>
      </w:r>
      <w:r w:rsidRPr="00182196">
        <w:rPr>
          <w:color w:val="231F20"/>
          <w:spacing w:val="-2"/>
        </w:rPr>
        <w:t xml:space="preserve"> reassured</w:t>
      </w:r>
    </w:p>
    <w:p w14:paraId="0477095F" w14:textId="77777777" w:rsidR="00DD1D00" w:rsidRDefault="00DD1D00" w:rsidP="00DD1D00">
      <w:pPr>
        <w:pStyle w:val="ListParagraph"/>
        <w:numPr>
          <w:ilvl w:val="0"/>
          <w:numId w:val="7"/>
        </w:numPr>
        <w:tabs>
          <w:tab w:val="left" w:pos="1651"/>
        </w:tabs>
      </w:pPr>
      <w:r w:rsidRPr="00182196">
        <w:rPr>
          <w:color w:val="231F20"/>
        </w:rPr>
        <w:t>seek</w:t>
      </w:r>
      <w:r w:rsidRPr="00182196">
        <w:rPr>
          <w:color w:val="231F20"/>
          <w:spacing w:val="-2"/>
        </w:rPr>
        <w:t xml:space="preserve"> </w:t>
      </w:r>
      <w:r w:rsidRPr="00182196">
        <w:rPr>
          <w:color w:val="231F20"/>
        </w:rPr>
        <w:t>to</w:t>
      </w:r>
      <w:r w:rsidRPr="00182196">
        <w:rPr>
          <w:color w:val="231F20"/>
          <w:spacing w:val="-2"/>
        </w:rPr>
        <w:t xml:space="preserve"> </w:t>
      </w:r>
      <w:r w:rsidRPr="00182196">
        <w:rPr>
          <w:color w:val="231F20"/>
        </w:rPr>
        <w:t>ensure</w:t>
      </w:r>
      <w:r w:rsidRPr="00182196">
        <w:rPr>
          <w:color w:val="231F20"/>
          <w:spacing w:val="-1"/>
        </w:rPr>
        <w:t xml:space="preserve"> </w:t>
      </w:r>
      <w:r w:rsidRPr="00182196">
        <w:rPr>
          <w:color w:val="231F20"/>
        </w:rPr>
        <w:t>the</w:t>
      </w:r>
      <w:r w:rsidRPr="00182196">
        <w:rPr>
          <w:color w:val="231F20"/>
          <w:spacing w:val="-2"/>
        </w:rPr>
        <w:t xml:space="preserve"> </w:t>
      </w:r>
      <w:r w:rsidRPr="00182196">
        <w:rPr>
          <w:color w:val="231F20"/>
        </w:rPr>
        <w:t>privacy</w:t>
      </w:r>
      <w:r w:rsidRPr="00182196">
        <w:rPr>
          <w:color w:val="231F20"/>
          <w:spacing w:val="-7"/>
        </w:rPr>
        <w:t xml:space="preserve"> </w:t>
      </w:r>
      <w:r w:rsidRPr="00182196">
        <w:rPr>
          <w:color w:val="231F20"/>
        </w:rPr>
        <w:t>of</w:t>
      </w:r>
      <w:r w:rsidRPr="00182196">
        <w:rPr>
          <w:color w:val="231F20"/>
          <w:spacing w:val="-6"/>
        </w:rPr>
        <w:t xml:space="preserve"> </w:t>
      </w:r>
      <w:r w:rsidRPr="00182196">
        <w:rPr>
          <w:color w:val="231F20"/>
        </w:rPr>
        <w:t>those</w:t>
      </w:r>
      <w:r w:rsidRPr="00182196">
        <w:rPr>
          <w:color w:val="231F20"/>
          <w:spacing w:val="-1"/>
        </w:rPr>
        <w:t xml:space="preserve"> </w:t>
      </w:r>
      <w:r w:rsidRPr="00182196">
        <w:rPr>
          <w:color w:val="231F20"/>
          <w:spacing w:val="-2"/>
        </w:rPr>
        <w:t>involved</w:t>
      </w:r>
    </w:p>
    <w:p w14:paraId="65AF246D" w14:textId="77777777" w:rsidR="00DD1D00" w:rsidRDefault="00DD1D00" w:rsidP="00DD1D00">
      <w:pPr>
        <w:pStyle w:val="ListParagraph"/>
        <w:numPr>
          <w:ilvl w:val="0"/>
          <w:numId w:val="7"/>
        </w:numPr>
        <w:tabs>
          <w:tab w:val="left" w:pos="1651"/>
        </w:tabs>
      </w:pPr>
      <w:r w:rsidRPr="00182196">
        <w:rPr>
          <w:color w:val="231F20"/>
        </w:rPr>
        <w:t>conduct</w:t>
      </w:r>
      <w:r w:rsidRPr="00182196">
        <w:rPr>
          <w:color w:val="231F20"/>
          <w:spacing w:val="-3"/>
        </w:rPr>
        <w:t xml:space="preserve"> </w:t>
      </w:r>
      <w:r w:rsidRPr="00182196">
        <w:rPr>
          <w:color w:val="231F20"/>
        </w:rPr>
        <w:t>all</w:t>
      </w:r>
      <w:r w:rsidRPr="00182196">
        <w:rPr>
          <w:color w:val="231F20"/>
          <w:spacing w:val="-3"/>
        </w:rPr>
        <w:t xml:space="preserve"> </w:t>
      </w:r>
      <w:r w:rsidRPr="00182196">
        <w:rPr>
          <w:color w:val="231F20"/>
        </w:rPr>
        <w:t>conversations</w:t>
      </w:r>
      <w:r w:rsidRPr="00182196">
        <w:rPr>
          <w:color w:val="231F20"/>
          <w:spacing w:val="-8"/>
        </w:rPr>
        <w:t xml:space="preserve"> </w:t>
      </w:r>
      <w:r w:rsidRPr="00182196">
        <w:rPr>
          <w:color w:val="231F20"/>
        </w:rPr>
        <w:t>with</w:t>
      </w:r>
      <w:r w:rsidRPr="00182196">
        <w:rPr>
          <w:color w:val="231F20"/>
          <w:spacing w:val="-3"/>
        </w:rPr>
        <w:t xml:space="preserve"> </w:t>
      </w:r>
      <w:r w:rsidRPr="00182196">
        <w:rPr>
          <w:color w:val="231F20"/>
          <w:spacing w:val="-2"/>
        </w:rPr>
        <w:t>sensitivity</w:t>
      </w:r>
    </w:p>
    <w:p w14:paraId="0B155C2B" w14:textId="77777777" w:rsidR="00DD1D00" w:rsidRDefault="00DD1D00" w:rsidP="00DD1D00">
      <w:pPr>
        <w:pStyle w:val="ListParagraph"/>
        <w:numPr>
          <w:ilvl w:val="0"/>
          <w:numId w:val="7"/>
        </w:numPr>
        <w:tabs>
          <w:tab w:val="left" w:pos="1651"/>
        </w:tabs>
        <w:spacing w:before="130"/>
      </w:pPr>
      <w:r w:rsidRPr="00182196">
        <w:rPr>
          <w:color w:val="231F20"/>
        </w:rPr>
        <w:t>consider</w:t>
      </w:r>
      <w:r w:rsidRPr="00182196">
        <w:rPr>
          <w:color w:val="231F20"/>
          <w:spacing w:val="-6"/>
        </w:rPr>
        <w:t xml:space="preserve"> </w:t>
      </w:r>
      <w:r w:rsidRPr="00182196">
        <w:rPr>
          <w:color w:val="231F20"/>
        </w:rPr>
        <w:t>the</w:t>
      </w:r>
      <w:r w:rsidRPr="00182196">
        <w:rPr>
          <w:color w:val="231F20"/>
          <w:spacing w:val="-1"/>
        </w:rPr>
        <w:t xml:space="preserve"> </w:t>
      </w:r>
      <w:r w:rsidRPr="00182196">
        <w:rPr>
          <w:color w:val="231F20"/>
        </w:rPr>
        <w:t>age</w:t>
      </w:r>
      <w:r w:rsidRPr="00182196">
        <w:rPr>
          <w:color w:val="231F20"/>
          <w:spacing w:val="-1"/>
        </w:rPr>
        <w:t xml:space="preserve"> </w:t>
      </w:r>
      <w:r w:rsidRPr="00182196">
        <w:rPr>
          <w:color w:val="231F20"/>
        </w:rPr>
        <w:t>and</w:t>
      </w:r>
      <w:r w:rsidRPr="00182196">
        <w:rPr>
          <w:color w:val="231F20"/>
          <w:spacing w:val="-1"/>
        </w:rPr>
        <w:t xml:space="preserve"> </w:t>
      </w:r>
      <w:r w:rsidRPr="00182196">
        <w:rPr>
          <w:color w:val="231F20"/>
        </w:rPr>
        <w:t>ability</w:t>
      </w:r>
      <w:r w:rsidRPr="00182196">
        <w:rPr>
          <w:color w:val="231F20"/>
          <w:spacing w:val="-7"/>
        </w:rPr>
        <w:t xml:space="preserve"> </w:t>
      </w:r>
      <w:r w:rsidRPr="00182196">
        <w:rPr>
          <w:color w:val="231F20"/>
        </w:rPr>
        <w:t>of</w:t>
      </w:r>
      <w:r w:rsidRPr="00182196">
        <w:rPr>
          <w:color w:val="231F20"/>
          <w:spacing w:val="-5"/>
        </w:rPr>
        <w:t xml:space="preserve"> </w:t>
      </w:r>
      <w:r w:rsidRPr="00182196">
        <w:rPr>
          <w:color w:val="231F20"/>
        </w:rPr>
        <w:t xml:space="preserve">those </w:t>
      </w:r>
      <w:r w:rsidRPr="00182196">
        <w:rPr>
          <w:color w:val="231F20"/>
          <w:spacing w:val="-2"/>
        </w:rPr>
        <w:t>involved</w:t>
      </w:r>
    </w:p>
    <w:p w14:paraId="4D7D86AE" w14:textId="77777777" w:rsidR="00DD1D00" w:rsidRDefault="00DD1D00" w:rsidP="00DD1D00">
      <w:pPr>
        <w:pStyle w:val="ListParagraph"/>
        <w:numPr>
          <w:ilvl w:val="0"/>
          <w:numId w:val="7"/>
        </w:numPr>
        <w:tabs>
          <w:tab w:val="left" w:pos="1651"/>
        </w:tabs>
        <w:spacing w:line="254" w:lineRule="auto"/>
        <w:ind w:right="246"/>
      </w:pPr>
      <w:r w:rsidRPr="00182196">
        <w:rPr>
          <w:color w:val="231F20"/>
        </w:rPr>
        <w:t>listen</w:t>
      </w:r>
      <w:r w:rsidRPr="00182196">
        <w:rPr>
          <w:color w:val="231F20"/>
          <w:spacing w:val="-3"/>
        </w:rPr>
        <w:t xml:space="preserve"> </w:t>
      </w:r>
      <w:r w:rsidRPr="00182196">
        <w:rPr>
          <w:color w:val="231F20"/>
        </w:rPr>
        <w:t>to</w:t>
      </w:r>
      <w:r w:rsidRPr="00182196">
        <w:rPr>
          <w:color w:val="231F20"/>
          <w:spacing w:val="-3"/>
        </w:rPr>
        <w:t xml:space="preserve"> </w:t>
      </w:r>
      <w:r w:rsidRPr="00182196">
        <w:rPr>
          <w:color w:val="231F20"/>
        </w:rPr>
        <w:t>the</w:t>
      </w:r>
      <w:r w:rsidRPr="00182196">
        <w:rPr>
          <w:color w:val="231F20"/>
          <w:spacing w:val="-9"/>
        </w:rPr>
        <w:t xml:space="preserve"> </w:t>
      </w:r>
      <w:r w:rsidRPr="00182196">
        <w:rPr>
          <w:color w:val="231F20"/>
        </w:rPr>
        <w:t>views</w:t>
      </w:r>
      <w:r w:rsidRPr="00182196">
        <w:rPr>
          <w:color w:val="231F20"/>
          <w:spacing w:val="-3"/>
        </w:rPr>
        <w:t xml:space="preserve"> </w:t>
      </w:r>
      <w:r w:rsidRPr="00182196">
        <w:rPr>
          <w:color w:val="231F20"/>
        </w:rPr>
        <w:t>of</w:t>
      </w:r>
      <w:r w:rsidRPr="00182196">
        <w:rPr>
          <w:color w:val="231F20"/>
          <w:spacing w:val="-7"/>
        </w:rPr>
        <w:t xml:space="preserve"> </w:t>
      </w:r>
      <w:r w:rsidRPr="00182196">
        <w:rPr>
          <w:color w:val="231F20"/>
        </w:rPr>
        <w:t>the</w:t>
      </w:r>
      <w:r w:rsidRPr="00182196">
        <w:rPr>
          <w:color w:val="231F20"/>
          <w:spacing w:val="-3"/>
        </w:rPr>
        <w:t xml:space="preserve"> </w:t>
      </w:r>
      <w:r w:rsidRPr="00182196">
        <w:rPr>
          <w:color w:val="231F20"/>
        </w:rPr>
        <w:t>student</w:t>
      </w:r>
      <w:r w:rsidRPr="00182196">
        <w:rPr>
          <w:color w:val="231F20"/>
          <w:spacing w:val="-8"/>
        </w:rPr>
        <w:t xml:space="preserve"> </w:t>
      </w:r>
      <w:r w:rsidRPr="00182196">
        <w:rPr>
          <w:color w:val="231F20"/>
        </w:rPr>
        <w:t>who</w:t>
      </w:r>
      <w:r w:rsidRPr="00182196">
        <w:rPr>
          <w:color w:val="231F20"/>
          <w:spacing w:val="-3"/>
        </w:rPr>
        <w:t xml:space="preserve"> </w:t>
      </w:r>
      <w:r w:rsidRPr="00182196">
        <w:rPr>
          <w:color w:val="231F20"/>
        </w:rPr>
        <w:t>is</w:t>
      </w:r>
      <w:r w:rsidRPr="00182196">
        <w:rPr>
          <w:color w:val="231F20"/>
          <w:spacing w:val="-3"/>
        </w:rPr>
        <w:t xml:space="preserve"> </w:t>
      </w:r>
      <w:r w:rsidRPr="00182196">
        <w:rPr>
          <w:color w:val="231F20"/>
        </w:rPr>
        <w:t>experiencing</w:t>
      </w:r>
      <w:r w:rsidRPr="00182196">
        <w:rPr>
          <w:color w:val="231F20"/>
          <w:spacing w:val="-3"/>
        </w:rPr>
        <w:t xml:space="preserve"> </w:t>
      </w:r>
      <w:r w:rsidRPr="00182196">
        <w:rPr>
          <w:color w:val="231F20"/>
        </w:rPr>
        <w:t>the</w:t>
      </w:r>
      <w:r w:rsidRPr="00182196">
        <w:rPr>
          <w:color w:val="231F20"/>
          <w:spacing w:val="-3"/>
        </w:rPr>
        <w:t xml:space="preserve"> </w:t>
      </w:r>
      <w:r w:rsidRPr="00182196">
        <w:rPr>
          <w:color w:val="231F20"/>
        </w:rPr>
        <w:t>bullying</w:t>
      </w:r>
      <w:r w:rsidRPr="00182196">
        <w:rPr>
          <w:color w:val="231F20"/>
          <w:spacing w:val="-3"/>
        </w:rPr>
        <w:t xml:space="preserve"> </w:t>
      </w:r>
      <w:proofErr w:type="spellStart"/>
      <w:r w:rsidRPr="00182196">
        <w:rPr>
          <w:color w:val="231F20"/>
        </w:rPr>
        <w:t>behaviour</w:t>
      </w:r>
      <w:proofErr w:type="spellEnd"/>
      <w:r w:rsidRPr="00182196">
        <w:rPr>
          <w:color w:val="231F20"/>
          <w:spacing w:val="-8"/>
        </w:rPr>
        <w:t xml:space="preserve"> </w:t>
      </w:r>
      <w:r w:rsidRPr="00182196">
        <w:rPr>
          <w:color w:val="231F20"/>
        </w:rPr>
        <w:t>as</w:t>
      </w:r>
      <w:r w:rsidRPr="00182196">
        <w:rPr>
          <w:color w:val="231F20"/>
          <w:spacing w:val="-3"/>
        </w:rPr>
        <w:t xml:space="preserve"> </w:t>
      </w:r>
      <w:r w:rsidRPr="00182196">
        <w:rPr>
          <w:color w:val="231F20"/>
        </w:rPr>
        <w:t>to</w:t>
      </w:r>
      <w:r w:rsidRPr="00182196">
        <w:rPr>
          <w:color w:val="231F20"/>
          <w:spacing w:val="-3"/>
        </w:rPr>
        <w:t xml:space="preserve"> </w:t>
      </w:r>
      <w:r w:rsidRPr="00182196">
        <w:rPr>
          <w:color w:val="231F20"/>
        </w:rPr>
        <w:t>how best to address the situation</w:t>
      </w:r>
    </w:p>
    <w:p w14:paraId="63A4AFBA" w14:textId="77777777" w:rsidR="00DD1D00" w:rsidRPr="00182196" w:rsidRDefault="00DD1D00" w:rsidP="00DD1D00">
      <w:pPr>
        <w:pStyle w:val="ListParagraph"/>
        <w:numPr>
          <w:ilvl w:val="0"/>
          <w:numId w:val="7"/>
        </w:numPr>
        <w:tabs>
          <w:tab w:val="left" w:pos="1651"/>
        </w:tabs>
        <w:spacing w:before="114"/>
      </w:pPr>
      <w:r w:rsidRPr="00182196">
        <w:rPr>
          <w:color w:val="231F20"/>
        </w:rPr>
        <w:lastRenderedPageBreak/>
        <w:t>take</w:t>
      </w:r>
      <w:r w:rsidRPr="00182196">
        <w:rPr>
          <w:color w:val="231F20"/>
          <w:spacing w:val="-1"/>
        </w:rPr>
        <w:t xml:space="preserve"> </w:t>
      </w:r>
      <w:r w:rsidRPr="00182196">
        <w:rPr>
          <w:color w:val="231F20"/>
        </w:rPr>
        <w:t>action in a</w:t>
      </w:r>
      <w:r w:rsidRPr="00182196">
        <w:rPr>
          <w:color w:val="231F20"/>
          <w:spacing w:val="-2"/>
        </w:rPr>
        <w:t xml:space="preserve"> </w:t>
      </w:r>
      <w:r w:rsidRPr="00182196">
        <w:rPr>
          <w:color w:val="231F20"/>
        </w:rPr>
        <w:t>timely</w:t>
      </w:r>
      <w:r w:rsidRPr="00182196">
        <w:rPr>
          <w:color w:val="231F20"/>
          <w:spacing w:val="-6"/>
        </w:rPr>
        <w:t xml:space="preserve"> </w:t>
      </w:r>
      <w:r w:rsidRPr="00182196">
        <w:rPr>
          <w:color w:val="231F20"/>
          <w:spacing w:val="-2"/>
        </w:rPr>
        <w:t>manner</w:t>
      </w:r>
    </w:p>
    <w:p w14:paraId="3FF66FB3" w14:textId="77777777" w:rsidR="00DD1D00" w:rsidRPr="00F35823" w:rsidRDefault="00DD1D00" w:rsidP="00DD1D00">
      <w:pPr>
        <w:pStyle w:val="ListParagraph"/>
        <w:numPr>
          <w:ilvl w:val="0"/>
          <w:numId w:val="7"/>
        </w:numPr>
        <w:tabs>
          <w:tab w:val="left" w:pos="1651"/>
        </w:tabs>
        <w:spacing w:before="114"/>
      </w:pPr>
      <w:r w:rsidRPr="00182196">
        <w:rPr>
          <w:color w:val="231F20"/>
        </w:rPr>
        <w:t>inform</w:t>
      </w:r>
      <w:r w:rsidRPr="00182196">
        <w:rPr>
          <w:color w:val="231F20"/>
          <w:spacing w:val="-5"/>
        </w:rPr>
        <w:t xml:space="preserve"> </w:t>
      </w:r>
      <w:r w:rsidRPr="00182196">
        <w:rPr>
          <w:color w:val="231F20"/>
        </w:rPr>
        <w:t>parents</w:t>
      </w:r>
      <w:r w:rsidRPr="00182196">
        <w:rPr>
          <w:color w:val="231F20"/>
          <w:spacing w:val="-5"/>
        </w:rPr>
        <w:t xml:space="preserve"> </w:t>
      </w:r>
      <w:r w:rsidRPr="00182196">
        <w:rPr>
          <w:color w:val="231F20"/>
        </w:rPr>
        <w:t>of</w:t>
      </w:r>
      <w:r w:rsidRPr="00182196">
        <w:rPr>
          <w:color w:val="231F20"/>
          <w:spacing w:val="-8"/>
        </w:rPr>
        <w:t xml:space="preserve"> </w:t>
      </w:r>
      <w:r w:rsidRPr="00182196">
        <w:rPr>
          <w:color w:val="231F20"/>
        </w:rPr>
        <w:t>those</w:t>
      </w:r>
      <w:r w:rsidRPr="00182196">
        <w:rPr>
          <w:color w:val="231F20"/>
          <w:spacing w:val="-4"/>
        </w:rPr>
        <w:t xml:space="preserve"> </w:t>
      </w:r>
      <w:r w:rsidRPr="00182196">
        <w:rPr>
          <w:color w:val="231F20"/>
          <w:spacing w:val="-2"/>
        </w:rPr>
        <w:t>involved</w:t>
      </w:r>
    </w:p>
    <w:p w14:paraId="6C280CE7" w14:textId="77777777" w:rsidR="00F35823" w:rsidRDefault="00F35823" w:rsidP="00F35823">
      <w:pPr>
        <w:tabs>
          <w:tab w:val="left" w:pos="1651"/>
        </w:tabs>
        <w:spacing w:before="114"/>
      </w:pPr>
    </w:p>
    <w:p w14:paraId="5783E2D1" w14:textId="77777777" w:rsidR="00F35823" w:rsidRDefault="00F35823" w:rsidP="00F35823">
      <w:pPr>
        <w:tabs>
          <w:tab w:val="left" w:pos="1651"/>
        </w:tabs>
        <w:spacing w:before="114"/>
      </w:pPr>
    </w:p>
    <w:p w14:paraId="79A15127" w14:textId="77777777" w:rsidR="00F35823" w:rsidRDefault="00F35823" w:rsidP="00F35823">
      <w:pPr>
        <w:pStyle w:val="TableParagraph"/>
        <w:spacing w:before="84"/>
      </w:pPr>
      <w:r>
        <w:t xml:space="preserve">As a staff we will be fair and consistent in our approach to address bullying </w:t>
      </w:r>
      <w:proofErr w:type="spellStart"/>
      <w:r>
        <w:t>behaviour</w:t>
      </w:r>
      <w:proofErr w:type="spellEnd"/>
      <w:r>
        <w:t xml:space="preserve">. We are conscious that the student who is </w:t>
      </w:r>
      <w:r w:rsidRPr="00057112">
        <w:rPr>
          <w:b/>
        </w:rPr>
        <w:t xml:space="preserve">experiencing bullying </w:t>
      </w:r>
      <w:proofErr w:type="spellStart"/>
      <w:r w:rsidRPr="00057112">
        <w:rPr>
          <w:b/>
        </w:rPr>
        <w:t>behaviour</w:t>
      </w:r>
      <w:proofErr w:type="spellEnd"/>
      <w:r>
        <w:t xml:space="preserve"> and the student who is </w:t>
      </w:r>
      <w:r w:rsidRPr="00057112">
        <w:rPr>
          <w:b/>
        </w:rPr>
        <w:t xml:space="preserve">displaying bullying </w:t>
      </w:r>
      <w:proofErr w:type="spellStart"/>
      <w:r w:rsidRPr="00057112">
        <w:rPr>
          <w:b/>
        </w:rPr>
        <w:t>behaviour</w:t>
      </w:r>
      <w:proofErr w:type="spellEnd"/>
      <w:r>
        <w:t xml:space="preserve"> need support. We acknowledge that it is important that the student who is experiencing bullying </w:t>
      </w:r>
      <w:proofErr w:type="spellStart"/>
      <w:r>
        <w:t>behaviour</w:t>
      </w:r>
      <w:proofErr w:type="spellEnd"/>
      <w:r>
        <w:t xml:space="preserve"> is engaged with without delay so that they feel listened to, supported and reassured. School staff will identify the supports needed for the student who is displaying bullying </w:t>
      </w:r>
      <w:proofErr w:type="spellStart"/>
      <w:r>
        <w:t>behaviour</w:t>
      </w:r>
      <w:proofErr w:type="spellEnd"/>
      <w:r>
        <w:t xml:space="preserve"> to better manage relational difficulties and ensure that their needs are met.</w:t>
      </w:r>
    </w:p>
    <w:p w14:paraId="3CB32E38" w14:textId="77777777" w:rsidR="00F35823" w:rsidRDefault="00F35823" w:rsidP="00F35823">
      <w:pPr>
        <w:pStyle w:val="TableParagraph"/>
        <w:spacing w:before="84"/>
      </w:pPr>
    </w:p>
    <w:p w14:paraId="4100E74C" w14:textId="77777777" w:rsidR="00F35823" w:rsidRPr="003E3174" w:rsidRDefault="00F35823" w:rsidP="00F35823">
      <w:pPr>
        <w:pStyle w:val="TableParagraph"/>
        <w:spacing w:before="84"/>
        <w:rPr>
          <w:b/>
        </w:rPr>
      </w:pPr>
      <w:r w:rsidRPr="003E3174">
        <w:rPr>
          <w:b/>
        </w:rPr>
        <w:t>Identification:</w:t>
      </w:r>
    </w:p>
    <w:p w14:paraId="5AB616FD" w14:textId="77777777" w:rsidR="00F35823" w:rsidRDefault="00F35823" w:rsidP="00F35823">
      <w:pPr>
        <w:pStyle w:val="TableParagraph"/>
        <w:spacing w:before="84"/>
      </w:pPr>
    </w:p>
    <w:p w14:paraId="169CD396" w14:textId="77777777" w:rsidR="00F35823" w:rsidRDefault="00F35823" w:rsidP="00F35823">
      <w:pPr>
        <w:pStyle w:val="TableParagraph"/>
        <w:numPr>
          <w:ilvl w:val="0"/>
          <w:numId w:val="8"/>
        </w:numPr>
      </w:pPr>
      <w:r>
        <w:t xml:space="preserve">When identifying if bullying </w:t>
      </w:r>
      <w:proofErr w:type="spellStart"/>
      <w:r>
        <w:t>behaviour</w:t>
      </w:r>
      <w:proofErr w:type="spellEnd"/>
      <w:r>
        <w:t xml:space="preserve"> has occurred the teacher will consider the following: what, where, when and why? </w:t>
      </w:r>
    </w:p>
    <w:p w14:paraId="196DD5A5" w14:textId="77777777" w:rsidR="00F35823" w:rsidRDefault="00F35823" w:rsidP="00F35823">
      <w:pPr>
        <w:pStyle w:val="TableParagraph"/>
        <w:ind w:left="74"/>
      </w:pPr>
    </w:p>
    <w:p w14:paraId="25A9DE9B" w14:textId="77777777" w:rsidR="00F35823" w:rsidRPr="00D42A91" w:rsidRDefault="00F35823" w:rsidP="00F35823">
      <w:pPr>
        <w:pStyle w:val="TableParagraph"/>
        <w:numPr>
          <w:ilvl w:val="0"/>
          <w:numId w:val="8"/>
        </w:numPr>
      </w:pPr>
      <w:r>
        <w:t>Students involved may be asked to write down their account of the incident if this is deemed appropriate.</w:t>
      </w:r>
    </w:p>
    <w:p w14:paraId="00CD949D" w14:textId="77777777" w:rsidR="00F35823" w:rsidRDefault="00F35823" w:rsidP="00F35823">
      <w:pPr>
        <w:pStyle w:val="TableParagraph"/>
      </w:pPr>
    </w:p>
    <w:p w14:paraId="69CAF644" w14:textId="77777777" w:rsidR="00F35823" w:rsidRDefault="00F35823" w:rsidP="00F35823">
      <w:pPr>
        <w:pStyle w:val="TableParagraph"/>
        <w:numPr>
          <w:ilvl w:val="0"/>
          <w:numId w:val="8"/>
        </w:numPr>
      </w:pPr>
      <w:r>
        <w:t xml:space="preserve">If a group of students is involved, each student will be engaged with individually at first. </w:t>
      </w:r>
    </w:p>
    <w:p w14:paraId="2A56877E" w14:textId="77777777" w:rsidR="00F35823" w:rsidRDefault="00F35823" w:rsidP="00F35823">
      <w:pPr>
        <w:pStyle w:val="TableParagraph"/>
        <w:ind w:left="74"/>
      </w:pPr>
    </w:p>
    <w:p w14:paraId="5498A438" w14:textId="77777777" w:rsidR="00F35823" w:rsidRDefault="00F35823" w:rsidP="00F35823">
      <w:pPr>
        <w:pStyle w:val="TableParagraph"/>
        <w:numPr>
          <w:ilvl w:val="0"/>
          <w:numId w:val="8"/>
        </w:numPr>
      </w:pPr>
      <w:r>
        <w:t>Thereafter, all students involved will meet as a group.</w:t>
      </w:r>
    </w:p>
    <w:p w14:paraId="7EE0E210" w14:textId="77777777" w:rsidR="00F35823" w:rsidRDefault="00F35823" w:rsidP="00F35823">
      <w:pPr>
        <w:pStyle w:val="TableParagraph"/>
        <w:ind w:left="74"/>
      </w:pPr>
    </w:p>
    <w:p w14:paraId="144D8B55" w14:textId="77777777" w:rsidR="00F35823" w:rsidRDefault="00F35823" w:rsidP="00F35823">
      <w:pPr>
        <w:pStyle w:val="TableParagraph"/>
        <w:numPr>
          <w:ilvl w:val="0"/>
          <w:numId w:val="8"/>
        </w:numPr>
      </w:pPr>
      <w:r>
        <w:t>At the group meeting, each student will be asked for their account of what happened to ensure that everyone in the group is clear about each other’s views.</w:t>
      </w:r>
    </w:p>
    <w:p w14:paraId="7DE6F7BE" w14:textId="77777777" w:rsidR="00F35823" w:rsidRDefault="00F35823" w:rsidP="00F35823">
      <w:pPr>
        <w:pStyle w:val="TableParagraph"/>
        <w:ind w:left="74"/>
      </w:pPr>
    </w:p>
    <w:p w14:paraId="20BB3940" w14:textId="77777777" w:rsidR="00F35823" w:rsidRDefault="00F35823" w:rsidP="00F35823">
      <w:pPr>
        <w:pStyle w:val="TableParagraph"/>
        <w:numPr>
          <w:ilvl w:val="0"/>
          <w:numId w:val="8"/>
        </w:numPr>
      </w:pPr>
      <w:r>
        <w:t>Each student will be supported, as appropriate, following the group meeting.</w:t>
      </w:r>
    </w:p>
    <w:p w14:paraId="498FFE3A" w14:textId="77777777" w:rsidR="00F35823" w:rsidRDefault="00F35823" w:rsidP="00F35823">
      <w:pPr>
        <w:pStyle w:val="TableParagraph"/>
        <w:rPr>
          <w:color w:val="231F20"/>
        </w:rPr>
      </w:pPr>
    </w:p>
    <w:p w14:paraId="3418D6D4" w14:textId="77777777" w:rsidR="00F35823" w:rsidRDefault="00F35823" w:rsidP="00F35823">
      <w:pPr>
        <w:tabs>
          <w:tab w:val="left" w:pos="1651"/>
        </w:tabs>
        <w:spacing w:before="114"/>
      </w:pPr>
    </w:p>
    <w:p w14:paraId="37F6621A" w14:textId="77777777" w:rsidR="00F35823" w:rsidRPr="003E3174" w:rsidRDefault="00F35823" w:rsidP="00F35823">
      <w:pPr>
        <w:pStyle w:val="TableParagraph"/>
        <w:rPr>
          <w:b/>
        </w:rPr>
      </w:pPr>
      <w:r w:rsidRPr="003E3174">
        <w:rPr>
          <w:b/>
        </w:rPr>
        <w:t>Approaches:</w:t>
      </w:r>
    </w:p>
    <w:p w14:paraId="021E462F" w14:textId="77777777" w:rsidR="00F35823" w:rsidRDefault="00F35823" w:rsidP="00F35823">
      <w:pPr>
        <w:pStyle w:val="TableParagraph"/>
      </w:pPr>
    </w:p>
    <w:p w14:paraId="5E77182B" w14:textId="77777777" w:rsidR="00F35823" w:rsidRDefault="00F35823" w:rsidP="00F35823">
      <w:pPr>
        <w:pStyle w:val="TableParagraph"/>
      </w:pPr>
      <w:r>
        <w:t xml:space="preserve">The following principles must be adhered to when addressing bullying </w:t>
      </w:r>
      <w:proofErr w:type="spellStart"/>
      <w:r>
        <w:t>behaviour</w:t>
      </w:r>
      <w:proofErr w:type="spellEnd"/>
      <w:r>
        <w:t xml:space="preserve">: </w:t>
      </w:r>
    </w:p>
    <w:p w14:paraId="19E71213" w14:textId="77777777" w:rsidR="00F35823" w:rsidRDefault="00F35823" w:rsidP="00F35823">
      <w:pPr>
        <w:pStyle w:val="TableParagraph"/>
      </w:pPr>
    </w:p>
    <w:p w14:paraId="50AD3553" w14:textId="40DA6FDE" w:rsidR="00F35823" w:rsidRDefault="004F4027" w:rsidP="00F35823">
      <w:pPr>
        <w:pStyle w:val="TableParagraph"/>
        <w:numPr>
          <w:ilvl w:val="0"/>
          <w:numId w:val="9"/>
        </w:numPr>
      </w:pPr>
      <w:r>
        <w:t>E</w:t>
      </w:r>
      <w:r w:rsidR="00F35823">
        <w:t xml:space="preserve">nsure that the student experiencing bullying </w:t>
      </w:r>
      <w:proofErr w:type="spellStart"/>
      <w:r w:rsidR="00F35823">
        <w:t>behaviour</w:t>
      </w:r>
      <w:proofErr w:type="spellEnd"/>
      <w:r w:rsidR="00F35823">
        <w:t xml:space="preserve"> feels listened to and reassured and seek to ensure the privacy of those involved</w:t>
      </w:r>
    </w:p>
    <w:p w14:paraId="1FE38380" w14:textId="77777777" w:rsidR="00F35823" w:rsidRDefault="00F35823" w:rsidP="00F35823">
      <w:pPr>
        <w:pStyle w:val="TableParagraph"/>
        <w:ind w:left="720"/>
      </w:pPr>
      <w:r>
        <w:t xml:space="preserve"> </w:t>
      </w:r>
    </w:p>
    <w:p w14:paraId="763890E0" w14:textId="540222F5" w:rsidR="00F35823" w:rsidRDefault="004F4027" w:rsidP="00F35823">
      <w:pPr>
        <w:pStyle w:val="TableParagraph"/>
        <w:numPr>
          <w:ilvl w:val="0"/>
          <w:numId w:val="9"/>
        </w:numPr>
      </w:pPr>
      <w:r>
        <w:t>C</w:t>
      </w:r>
      <w:r w:rsidR="00F35823">
        <w:t xml:space="preserve">onduct all conversations with sensitivity </w:t>
      </w:r>
    </w:p>
    <w:p w14:paraId="731AD73C" w14:textId="77777777" w:rsidR="00F35823" w:rsidRDefault="00F35823" w:rsidP="00F35823">
      <w:pPr>
        <w:pStyle w:val="TableParagraph"/>
        <w:ind w:left="720"/>
      </w:pPr>
    </w:p>
    <w:p w14:paraId="67C00E5B" w14:textId="41F5A85E" w:rsidR="00F35823" w:rsidRDefault="004F4027" w:rsidP="00F35823">
      <w:pPr>
        <w:pStyle w:val="TableParagraph"/>
        <w:numPr>
          <w:ilvl w:val="0"/>
          <w:numId w:val="9"/>
        </w:numPr>
      </w:pPr>
      <w:r>
        <w:t>C</w:t>
      </w:r>
      <w:r w:rsidR="00F35823">
        <w:t xml:space="preserve">onsider the age and ability of those involved </w:t>
      </w:r>
    </w:p>
    <w:p w14:paraId="4DF3B91C" w14:textId="77777777" w:rsidR="00F35823" w:rsidRDefault="00F35823" w:rsidP="00F35823">
      <w:pPr>
        <w:pStyle w:val="TableParagraph"/>
        <w:ind w:left="720"/>
      </w:pPr>
    </w:p>
    <w:p w14:paraId="1A115146" w14:textId="740DA32E" w:rsidR="00F35823" w:rsidRDefault="004F4027" w:rsidP="00F35823">
      <w:pPr>
        <w:pStyle w:val="TableParagraph"/>
        <w:numPr>
          <w:ilvl w:val="0"/>
          <w:numId w:val="9"/>
        </w:numPr>
      </w:pPr>
      <w:r>
        <w:t>L</w:t>
      </w:r>
      <w:r w:rsidR="00F35823">
        <w:t xml:space="preserve">isten to the views of the student who is experiencing the bullying </w:t>
      </w:r>
      <w:proofErr w:type="spellStart"/>
      <w:r w:rsidR="00F35823">
        <w:t>behaviour</w:t>
      </w:r>
      <w:proofErr w:type="spellEnd"/>
      <w:r w:rsidR="00F35823">
        <w:t xml:space="preserve"> as to how best to address the situation </w:t>
      </w:r>
    </w:p>
    <w:p w14:paraId="2567A5B3" w14:textId="77777777" w:rsidR="00F35823" w:rsidRDefault="00F35823" w:rsidP="00F35823">
      <w:pPr>
        <w:pStyle w:val="TableParagraph"/>
        <w:ind w:left="720"/>
      </w:pPr>
    </w:p>
    <w:p w14:paraId="144C9182" w14:textId="3195BA08" w:rsidR="00F35823" w:rsidRDefault="004F4027" w:rsidP="00F35823">
      <w:pPr>
        <w:pStyle w:val="TableParagraph"/>
        <w:numPr>
          <w:ilvl w:val="0"/>
          <w:numId w:val="9"/>
        </w:numPr>
      </w:pPr>
      <w:r>
        <w:t>T</w:t>
      </w:r>
      <w:r w:rsidR="00F35823">
        <w:t>ake action in a timely manner</w:t>
      </w:r>
    </w:p>
    <w:p w14:paraId="5876D4A8" w14:textId="77777777" w:rsidR="00F35823" w:rsidRDefault="00F35823" w:rsidP="00F35823">
      <w:pPr>
        <w:pStyle w:val="TableParagraph"/>
        <w:ind w:left="720"/>
      </w:pPr>
    </w:p>
    <w:p w14:paraId="61C92638" w14:textId="442EF416" w:rsidR="00F35823" w:rsidRDefault="004F4027" w:rsidP="00F35823">
      <w:pPr>
        <w:pStyle w:val="TableParagraph"/>
        <w:numPr>
          <w:ilvl w:val="0"/>
          <w:numId w:val="9"/>
        </w:numPr>
      </w:pPr>
      <w:r>
        <w:t>I</w:t>
      </w:r>
      <w:r w:rsidR="00F35823">
        <w:t>nform parents of those involved</w:t>
      </w:r>
    </w:p>
    <w:p w14:paraId="7CCC0F7A" w14:textId="77777777" w:rsidR="00F35823" w:rsidRDefault="00F35823" w:rsidP="00F35823">
      <w:pPr>
        <w:pStyle w:val="TableParagraph"/>
        <w:ind w:left="720"/>
      </w:pPr>
    </w:p>
    <w:p w14:paraId="3B7AB30E" w14:textId="10203053" w:rsidR="00F35823" w:rsidRDefault="00F35823" w:rsidP="00F35823">
      <w:pPr>
        <w:pStyle w:val="TableParagraph"/>
        <w:ind w:left="720"/>
      </w:pPr>
      <w:r>
        <w:t xml:space="preserve">#  Where bullying </w:t>
      </w:r>
      <w:proofErr w:type="spellStart"/>
      <w:r>
        <w:t>behaviour</w:t>
      </w:r>
      <w:proofErr w:type="spellEnd"/>
      <w:r>
        <w:t xml:space="preserve"> has occurred, the parents of the parties involved will be </w:t>
      </w:r>
      <w:r>
        <w:lastRenderedPageBreak/>
        <w:t xml:space="preserve">contacted at an early stage to inform them of the matter and to consult with them on the actions to be taken to address the </w:t>
      </w:r>
      <w:proofErr w:type="spellStart"/>
      <w:r>
        <w:t>behaviour</w:t>
      </w:r>
      <w:proofErr w:type="spellEnd"/>
      <w:r>
        <w:t xml:space="preserve"> as outlined in this policy. In circumstances where </w:t>
      </w:r>
      <w:proofErr w:type="gramStart"/>
      <w:r w:rsidR="008574A3">
        <w:t xml:space="preserve">a </w:t>
      </w:r>
      <w:r>
        <w:t>student expresses</w:t>
      </w:r>
      <w:proofErr w:type="gramEnd"/>
      <w:r>
        <w:t xml:space="preserve"> concern about their parents being informed, the school will develop an appropriate plan to support the student and for how their parents will be informed. The school will consider communication barriers that may exist when communicating with parents, for example, literacy, digital literacy or language barriers</w:t>
      </w:r>
      <w:r>
        <w:rPr>
          <w:color w:val="231F20"/>
        </w:rPr>
        <w:t>.</w:t>
      </w:r>
    </w:p>
    <w:p w14:paraId="6D34041D" w14:textId="77777777" w:rsidR="00F35823" w:rsidRDefault="00F35823" w:rsidP="00F35823">
      <w:pPr>
        <w:pStyle w:val="TableParagraph"/>
        <w:ind w:left="720"/>
      </w:pPr>
    </w:p>
    <w:p w14:paraId="4C8F78A6" w14:textId="5F80FBFB" w:rsidR="004F4027" w:rsidRDefault="00B06C71" w:rsidP="00F35823">
      <w:pPr>
        <w:pStyle w:val="TableParagraph"/>
        <w:ind w:left="720"/>
      </w:pPr>
      <w:r>
        <w:t>Ultimately it is the decision of the school to decide on the most suitable course of action</w:t>
      </w:r>
      <w:r w:rsidR="00195C3B">
        <w:t xml:space="preserve">. The school may the parent’s decision not to proceed </w:t>
      </w:r>
      <w:proofErr w:type="spellStart"/>
      <w:r w:rsidR="00195C3B">
        <w:t>witjh</w:t>
      </w:r>
      <w:proofErr w:type="spellEnd"/>
      <w:r w:rsidR="00195C3B">
        <w:t xml:space="preserve"> an investigation if it is deemed to be in the best interest of those involved.</w:t>
      </w:r>
    </w:p>
    <w:p w14:paraId="6875B76F" w14:textId="77777777" w:rsidR="00195C3B" w:rsidRDefault="00195C3B" w:rsidP="00F35823">
      <w:pPr>
        <w:pStyle w:val="TableParagraph"/>
        <w:ind w:left="720"/>
      </w:pPr>
    </w:p>
    <w:p w14:paraId="647B5EE0" w14:textId="77777777" w:rsidR="00195C3B" w:rsidRDefault="00195C3B" w:rsidP="00195C3B">
      <w:pPr>
        <w:pStyle w:val="TableParagraph"/>
        <w:ind w:left="720"/>
      </w:pPr>
      <w:r>
        <w:t xml:space="preserve">The teacher must engage with the students and parents involved no more that 20 school days after the initial </w:t>
      </w:r>
      <w:proofErr w:type="spellStart"/>
      <w:proofErr w:type="gramStart"/>
      <w:r>
        <w:t>discussion.This</w:t>
      </w:r>
      <w:proofErr w:type="spellEnd"/>
      <w:proofErr w:type="gramEnd"/>
      <w:r>
        <w:t xml:space="preserve"> engagement is to review progress following the initial intervention. </w:t>
      </w:r>
    </w:p>
    <w:p w14:paraId="11C3C1FF" w14:textId="7A81E6AC" w:rsidR="004F4027" w:rsidRDefault="00195C3B" w:rsidP="00195C3B">
      <w:pPr>
        <w:pStyle w:val="TableParagraph"/>
        <w:ind w:left="720"/>
      </w:pPr>
      <w:r>
        <w:t xml:space="preserve">During this review it is important to consider the nature of the bullying </w:t>
      </w:r>
      <w:proofErr w:type="spellStart"/>
      <w:r>
        <w:t>behaviour</w:t>
      </w:r>
      <w:proofErr w:type="spellEnd"/>
      <w:r>
        <w:t xml:space="preserve">, the effectiveness of the strategies used to address the bullying </w:t>
      </w:r>
      <w:proofErr w:type="spellStart"/>
      <w:r>
        <w:t>behaviour</w:t>
      </w:r>
      <w:proofErr w:type="spellEnd"/>
      <w:r>
        <w:t xml:space="preserve"> and the relationship between the pupils involved.</w:t>
      </w:r>
    </w:p>
    <w:p w14:paraId="7CEB1C0F" w14:textId="77777777" w:rsidR="00195C3B" w:rsidRDefault="00195C3B" w:rsidP="00195C3B">
      <w:pPr>
        <w:pStyle w:val="TableParagraph"/>
        <w:ind w:left="720"/>
      </w:pPr>
    </w:p>
    <w:p w14:paraId="26048E2B" w14:textId="75D0CF13" w:rsidR="00E534C6" w:rsidRDefault="00195C3B" w:rsidP="006E0F53">
      <w:pPr>
        <w:pStyle w:val="TableParagraph"/>
        <w:ind w:left="720"/>
      </w:pPr>
      <w:r>
        <w:t xml:space="preserve">The oral handover of information from one class teacher to another teacher will include </w:t>
      </w:r>
      <w:r w:rsidR="006E0F53">
        <w:t xml:space="preserve">information about bullying </w:t>
      </w:r>
      <w:proofErr w:type="spellStart"/>
      <w:r w:rsidR="006E0F53">
        <w:t>behaviour</w:t>
      </w:r>
      <w:proofErr w:type="spellEnd"/>
      <w:r w:rsidR="006E0F53">
        <w:t xml:space="preserve"> or incidents. This handover will take place during a Croke Park Hour. In the event of a class teacher being on leave or absent, an SET teacher will take responsibility for the handover of this information.</w:t>
      </w:r>
      <w:r>
        <w:t xml:space="preserve"> </w:t>
      </w:r>
    </w:p>
    <w:p w14:paraId="77DDCD27" w14:textId="449093F6" w:rsidR="001A728E" w:rsidRDefault="001A728E" w:rsidP="00F35823">
      <w:pPr>
        <w:pStyle w:val="TableParagraph"/>
        <w:ind w:left="720"/>
      </w:pPr>
      <w:r>
        <w:t xml:space="preserve">Written reports to be stored in the </w:t>
      </w:r>
      <w:r w:rsidR="006E0F53">
        <w:t>Principal’s O</w:t>
      </w:r>
      <w:r>
        <w:t>ffice</w:t>
      </w:r>
      <w:r w:rsidR="006E0F53">
        <w:t>.</w:t>
      </w:r>
    </w:p>
    <w:p w14:paraId="1E1BF4A0" w14:textId="77777777" w:rsidR="006E0F53" w:rsidRDefault="006E0F53" w:rsidP="00F35823">
      <w:pPr>
        <w:pStyle w:val="TableParagraph"/>
        <w:ind w:left="720"/>
      </w:pPr>
    </w:p>
    <w:p w14:paraId="3CF34A57" w14:textId="22F60A66" w:rsidR="006E0F53" w:rsidRDefault="006E0F53" w:rsidP="000D05D9">
      <w:pPr>
        <w:pStyle w:val="TableParagraph"/>
      </w:pPr>
    </w:p>
    <w:p w14:paraId="7F8EB92D" w14:textId="77777777" w:rsidR="00F35823" w:rsidRDefault="00F35823" w:rsidP="00F35823">
      <w:pPr>
        <w:pStyle w:val="TableParagraph"/>
      </w:pPr>
    </w:p>
    <w:p w14:paraId="2163023D" w14:textId="198AB0FC" w:rsidR="00F35823" w:rsidRPr="00B8641A" w:rsidRDefault="00F35823" w:rsidP="00F35823">
      <w:pPr>
        <w:pStyle w:val="TableParagraph"/>
        <w:ind w:left="74"/>
        <w:rPr>
          <w:b/>
        </w:rPr>
      </w:pPr>
      <w:r w:rsidRPr="00B8641A">
        <w:rPr>
          <w:b/>
        </w:rPr>
        <w:t xml:space="preserve"> </w:t>
      </w:r>
      <w:r w:rsidR="00B8641A" w:rsidRPr="00B8641A">
        <w:rPr>
          <w:b/>
          <w:color w:val="231F20"/>
        </w:rPr>
        <w:t xml:space="preserve">All bullying </w:t>
      </w:r>
      <w:proofErr w:type="spellStart"/>
      <w:r w:rsidR="00B8641A" w:rsidRPr="00B8641A">
        <w:rPr>
          <w:b/>
          <w:color w:val="231F20"/>
        </w:rPr>
        <w:t>behaviour</w:t>
      </w:r>
      <w:proofErr w:type="spellEnd"/>
      <w:r w:rsidR="00B8641A" w:rsidRPr="00B8641A">
        <w:rPr>
          <w:b/>
          <w:color w:val="231F20"/>
          <w:spacing w:val="-3"/>
        </w:rPr>
        <w:t xml:space="preserve"> </w:t>
      </w:r>
      <w:r w:rsidR="00B8641A" w:rsidRPr="00B8641A">
        <w:rPr>
          <w:b/>
          <w:color w:val="231F20"/>
        </w:rPr>
        <w:t>will be recorded. Please see templ</w:t>
      </w:r>
      <w:r w:rsidR="001A7A42">
        <w:rPr>
          <w:b/>
          <w:color w:val="231F20"/>
        </w:rPr>
        <w:t>a</w:t>
      </w:r>
      <w:r w:rsidR="00B8641A" w:rsidRPr="00B8641A">
        <w:rPr>
          <w:b/>
          <w:color w:val="231F20"/>
        </w:rPr>
        <w:t>te provided</w:t>
      </w:r>
      <w:r w:rsidRPr="00B8641A">
        <w:rPr>
          <w:b/>
        </w:rPr>
        <w:t xml:space="preserve">   </w:t>
      </w:r>
    </w:p>
    <w:p w14:paraId="24F21F51" w14:textId="77777777" w:rsidR="00B8641A" w:rsidRDefault="00B8641A" w:rsidP="00DD1D00">
      <w:pPr>
        <w:pStyle w:val="TableParagraph"/>
        <w:spacing w:before="84"/>
        <w:ind w:left="360"/>
        <w:rPr>
          <w:color w:val="231F20"/>
        </w:rPr>
      </w:pPr>
    </w:p>
    <w:p w14:paraId="2A661787" w14:textId="77777777" w:rsidR="000D05D9" w:rsidRDefault="000D05D9" w:rsidP="00DD1D00">
      <w:pPr>
        <w:pStyle w:val="TableParagraph"/>
        <w:spacing w:before="84"/>
        <w:ind w:left="360"/>
        <w:rPr>
          <w:color w:val="231F20"/>
        </w:rPr>
      </w:pPr>
    </w:p>
    <w:p w14:paraId="2F9356B1" w14:textId="77777777" w:rsidR="000D05D9" w:rsidRDefault="000D05D9" w:rsidP="00DD1D00">
      <w:pPr>
        <w:pStyle w:val="TableParagraph"/>
        <w:spacing w:before="84"/>
        <w:ind w:left="360"/>
        <w:rPr>
          <w:color w:val="231F20"/>
        </w:rPr>
      </w:pPr>
    </w:p>
    <w:p w14:paraId="191ABBCA" w14:textId="77777777" w:rsidR="000D05D9" w:rsidRDefault="000D05D9" w:rsidP="00DD1D00">
      <w:pPr>
        <w:pStyle w:val="TableParagraph"/>
        <w:spacing w:before="84"/>
        <w:ind w:left="360"/>
        <w:rPr>
          <w:color w:val="231F20"/>
        </w:rPr>
      </w:pPr>
    </w:p>
    <w:p w14:paraId="561241A3" w14:textId="77777777" w:rsidR="000D05D9" w:rsidRDefault="000D05D9" w:rsidP="00DD1D00">
      <w:pPr>
        <w:pStyle w:val="TableParagraph"/>
        <w:spacing w:before="84"/>
        <w:ind w:left="360"/>
        <w:rPr>
          <w:color w:val="231F20"/>
        </w:rPr>
      </w:pPr>
    </w:p>
    <w:p w14:paraId="114712CA" w14:textId="77777777" w:rsidR="000D05D9" w:rsidRDefault="000D05D9" w:rsidP="00DD1D00">
      <w:pPr>
        <w:pStyle w:val="TableParagraph"/>
        <w:spacing w:before="84"/>
        <w:ind w:left="360"/>
        <w:rPr>
          <w:color w:val="231F20"/>
        </w:rPr>
      </w:pPr>
    </w:p>
    <w:p w14:paraId="545D24D0" w14:textId="77777777" w:rsidR="000D05D9" w:rsidRDefault="000D05D9" w:rsidP="00DD1D00">
      <w:pPr>
        <w:pStyle w:val="TableParagraph"/>
        <w:spacing w:before="84"/>
        <w:ind w:left="360"/>
        <w:rPr>
          <w:color w:val="231F20"/>
        </w:rPr>
      </w:pPr>
    </w:p>
    <w:p w14:paraId="61FA3A27" w14:textId="77777777" w:rsidR="000D05D9" w:rsidRDefault="000D05D9" w:rsidP="00DD1D00">
      <w:pPr>
        <w:pStyle w:val="TableParagraph"/>
        <w:spacing w:before="84"/>
        <w:ind w:left="360"/>
        <w:rPr>
          <w:color w:val="231F20"/>
        </w:rPr>
      </w:pPr>
    </w:p>
    <w:p w14:paraId="2C10DE69" w14:textId="77777777" w:rsidR="000D05D9" w:rsidRDefault="000D05D9" w:rsidP="00DD1D00">
      <w:pPr>
        <w:pStyle w:val="TableParagraph"/>
        <w:spacing w:before="84"/>
        <w:ind w:left="360"/>
        <w:rPr>
          <w:color w:val="231F20"/>
        </w:rPr>
      </w:pPr>
    </w:p>
    <w:p w14:paraId="60B79126" w14:textId="77777777" w:rsidR="000D05D9" w:rsidRDefault="000D05D9" w:rsidP="00DD1D00">
      <w:pPr>
        <w:pStyle w:val="TableParagraph"/>
        <w:spacing w:before="84"/>
        <w:ind w:left="360"/>
        <w:rPr>
          <w:color w:val="231F20"/>
        </w:rPr>
      </w:pPr>
    </w:p>
    <w:p w14:paraId="5AE4F33E" w14:textId="77777777" w:rsidR="000D05D9" w:rsidRDefault="000D05D9" w:rsidP="00DD1D00">
      <w:pPr>
        <w:pStyle w:val="TableParagraph"/>
        <w:spacing w:before="84"/>
        <w:ind w:left="360"/>
        <w:rPr>
          <w:color w:val="231F20"/>
        </w:rPr>
      </w:pPr>
    </w:p>
    <w:p w14:paraId="72536AA8" w14:textId="77777777" w:rsidR="000D05D9" w:rsidRDefault="000D05D9" w:rsidP="00DD1D00">
      <w:pPr>
        <w:pStyle w:val="TableParagraph"/>
        <w:spacing w:before="84"/>
        <w:ind w:left="360"/>
        <w:rPr>
          <w:color w:val="231F20"/>
        </w:rPr>
      </w:pPr>
    </w:p>
    <w:p w14:paraId="0D5D50D9" w14:textId="77777777" w:rsidR="000D05D9" w:rsidRDefault="000D05D9" w:rsidP="00DD1D00">
      <w:pPr>
        <w:pStyle w:val="TableParagraph"/>
        <w:spacing w:before="84"/>
        <w:ind w:left="360"/>
        <w:rPr>
          <w:color w:val="231F20"/>
        </w:rPr>
      </w:pPr>
    </w:p>
    <w:p w14:paraId="4104C913" w14:textId="77777777" w:rsidR="000D05D9" w:rsidRDefault="000D05D9" w:rsidP="00DD1D00">
      <w:pPr>
        <w:pStyle w:val="TableParagraph"/>
        <w:spacing w:before="84"/>
        <w:ind w:left="360"/>
        <w:rPr>
          <w:color w:val="231F20"/>
        </w:rPr>
      </w:pPr>
    </w:p>
    <w:p w14:paraId="4D98866A" w14:textId="77777777" w:rsidR="000D05D9" w:rsidRDefault="000D05D9" w:rsidP="00DD1D00">
      <w:pPr>
        <w:pStyle w:val="TableParagraph"/>
        <w:spacing w:before="84"/>
        <w:ind w:left="360"/>
        <w:rPr>
          <w:color w:val="231F20"/>
        </w:rPr>
      </w:pPr>
    </w:p>
    <w:p w14:paraId="3B18DEE2" w14:textId="77777777" w:rsidR="000D05D9" w:rsidRDefault="000D05D9" w:rsidP="00DD1D00">
      <w:pPr>
        <w:pStyle w:val="TableParagraph"/>
        <w:spacing w:before="84"/>
        <w:ind w:left="360"/>
        <w:rPr>
          <w:color w:val="231F20"/>
        </w:rPr>
      </w:pPr>
    </w:p>
    <w:p w14:paraId="4D4FC8C7" w14:textId="77777777" w:rsidR="000D05D9" w:rsidRDefault="000D05D9" w:rsidP="00DD1D00">
      <w:pPr>
        <w:pStyle w:val="TableParagraph"/>
        <w:spacing w:before="84"/>
        <w:ind w:left="360"/>
        <w:rPr>
          <w:color w:val="231F20"/>
        </w:rPr>
      </w:pPr>
    </w:p>
    <w:p w14:paraId="1FE53F5B" w14:textId="77777777" w:rsidR="000D05D9" w:rsidRDefault="000D05D9" w:rsidP="00DD1D00">
      <w:pPr>
        <w:pStyle w:val="TableParagraph"/>
        <w:spacing w:before="84"/>
        <w:ind w:left="360"/>
        <w:rPr>
          <w:color w:val="231F20"/>
        </w:rPr>
      </w:pPr>
    </w:p>
    <w:p w14:paraId="09B3E50A" w14:textId="285A272C" w:rsidR="00B8641A" w:rsidRDefault="00B8641A" w:rsidP="00B8641A">
      <w:pPr>
        <w:pStyle w:val="TableParagraph"/>
        <w:spacing w:before="84"/>
        <w:ind w:left="360"/>
        <w:jc w:val="center"/>
        <w:rPr>
          <w:b/>
          <w:color w:val="231F20"/>
          <w:u w:val="single"/>
        </w:rPr>
      </w:pPr>
      <w:r w:rsidRPr="00B8641A">
        <w:rPr>
          <w:b/>
          <w:color w:val="231F20"/>
          <w:u w:val="single"/>
        </w:rPr>
        <w:lastRenderedPageBreak/>
        <w:t>Templ</w:t>
      </w:r>
      <w:r w:rsidR="001A7A42">
        <w:rPr>
          <w:b/>
          <w:color w:val="231F20"/>
          <w:u w:val="single"/>
        </w:rPr>
        <w:t>a</w:t>
      </w:r>
      <w:r w:rsidRPr="00B8641A">
        <w:rPr>
          <w:b/>
          <w:color w:val="231F20"/>
          <w:u w:val="single"/>
        </w:rPr>
        <w:t xml:space="preserve">te for Recording Incidents of Bullying </w:t>
      </w:r>
      <w:proofErr w:type="spellStart"/>
      <w:r w:rsidRPr="00B8641A">
        <w:rPr>
          <w:b/>
          <w:color w:val="231F20"/>
          <w:u w:val="single"/>
        </w:rPr>
        <w:t>Behaviour</w:t>
      </w:r>
      <w:proofErr w:type="spellEnd"/>
    </w:p>
    <w:tbl>
      <w:tblPr>
        <w:tblW w:w="9704"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4"/>
        <w:gridCol w:w="6590"/>
      </w:tblGrid>
      <w:tr w:rsidR="00E534C6" w14:paraId="4A16DB52" w14:textId="77777777" w:rsidTr="00A727D0">
        <w:trPr>
          <w:trHeight w:val="270"/>
        </w:trPr>
        <w:tc>
          <w:tcPr>
            <w:tcW w:w="3114" w:type="dxa"/>
            <w:shd w:val="clear" w:color="auto" w:fill="EFEFEF"/>
            <w:tcMar>
              <w:top w:w="100" w:type="dxa"/>
              <w:left w:w="100" w:type="dxa"/>
              <w:bottom w:w="100" w:type="dxa"/>
              <w:right w:w="100" w:type="dxa"/>
            </w:tcMar>
          </w:tcPr>
          <w:p w14:paraId="2BBA5BE8" w14:textId="77777777" w:rsidR="00E534C6" w:rsidRDefault="00E534C6" w:rsidP="00A727D0">
            <w:pPr>
              <w:rPr>
                <w:rFonts w:ascii="Calibri" w:eastAsia="Calibri" w:hAnsi="Calibri" w:cs="Calibri"/>
                <w:b/>
              </w:rPr>
            </w:pPr>
            <w:r>
              <w:rPr>
                <w:rFonts w:ascii="Calibri" w:eastAsia="Calibri" w:hAnsi="Calibri" w:cs="Calibri"/>
                <w:b/>
              </w:rPr>
              <w:t>Date</w:t>
            </w:r>
            <w:r w:rsidR="000D05D9">
              <w:rPr>
                <w:rFonts w:ascii="Calibri" w:eastAsia="Calibri" w:hAnsi="Calibri" w:cs="Calibri"/>
                <w:b/>
              </w:rPr>
              <w:t>:</w:t>
            </w:r>
          </w:p>
          <w:p w14:paraId="3149A8F6" w14:textId="710414E5" w:rsidR="000D05D9" w:rsidRDefault="000D05D9" w:rsidP="00A727D0">
            <w:pPr>
              <w:rPr>
                <w:rFonts w:ascii="Calibri" w:eastAsia="Calibri" w:hAnsi="Calibri" w:cs="Calibri"/>
                <w:b/>
              </w:rPr>
            </w:pPr>
          </w:p>
        </w:tc>
        <w:tc>
          <w:tcPr>
            <w:tcW w:w="6590" w:type="dxa"/>
            <w:shd w:val="clear" w:color="auto" w:fill="EFEFEF"/>
            <w:tcMar>
              <w:top w:w="100" w:type="dxa"/>
              <w:left w:w="100" w:type="dxa"/>
              <w:bottom w:w="100" w:type="dxa"/>
              <w:right w:w="100" w:type="dxa"/>
            </w:tcMar>
          </w:tcPr>
          <w:p w14:paraId="71E3C559" w14:textId="77777777" w:rsidR="00E534C6" w:rsidRDefault="00E534C6" w:rsidP="00A727D0">
            <w:pPr>
              <w:rPr>
                <w:rFonts w:ascii="Calibri" w:eastAsia="Calibri" w:hAnsi="Calibri" w:cs="Calibri"/>
                <w:b/>
              </w:rPr>
            </w:pPr>
          </w:p>
        </w:tc>
      </w:tr>
      <w:tr w:rsidR="00E534C6" w14:paraId="55D6B839" w14:textId="77777777" w:rsidTr="00A727D0">
        <w:trPr>
          <w:trHeight w:val="526"/>
        </w:trPr>
        <w:tc>
          <w:tcPr>
            <w:tcW w:w="3114" w:type="dxa"/>
            <w:shd w:val="clear" w:color="auto" w:fill="EFEFEF"/>
            <w:tcMar>
              <w:top w:w="100" w:type="dxa"/>
              <w:left w:w="100" w:type="dxa"/>
              <w:bottom w:w="100" w:type="dxa"/>
              <w:right w:w="100" w:type="dxa"/>
            </w:tcMar>
          </w:tcPr>
          <w:p w14:paraId="69E8B985" w14:textId="77777777" w:rsidR="00E534C6" w:rsidRDefault="00E534C6" w:rsidP="00A727D0">
            <w:pPr>
              <w:rPr>
                <w:rFonts w:ascii="Calibri" w:eastAsia="Calibri" w:hAnsi="Calibri" w:cs="Calibri"/>
                <w:b/>
              </w:rPr>
            </w:pPr>
            <w:r>
              <w:rPr>
                <w:rFonts w:ascii="Calibri" w:eastAsia="Calibri" w:hAnsi="Calibri" w:cs="Calibri"/>
                <w:b/>
              </w:rPr>
              <w:t>Person making the report</w:t>
            </w:r>
          </w:p>
        </w:tc>
        <w:tc>
          <w:tcPr>
            <w:tcW w:w="6590" w:type="dxa"/>
            <w:shd w:val="clear" w:color="auto" w:fill="EFEFEF"/>
            <w:tcMar>
              <w:top w:w="100" w:type="dxa"/>
              <w:left w:w="100" w:type="dxa"/>
              <w:bottom w:w="100" w:type="dxa"/>
              <w:right w:w="100" w:type="dxa"/>
            </w:tcMar>
          </w:tcPr>
          <w:p w14:paraId="20221044" w14:textId="77777777" w:rsidR="00E534C6" w:rsidRDefault="00E534C6" w:rsidP="00A727D0">
            <w:pPr>
              <w:rPr>
                <w:rFonts w:ascii="Calibri" w:eastAsia="Calibri" w:hAnsi="Calibri" w:cs="Calibri"/>
                <w:b/>
              </w:rPr>
            </w:pPr>
          </w:p>
        </w:tc>
      </w:tr>
      <w:tr w:rsidR="00E534C6" w14:paraId="1C259B73" w14:textId="77777777" w:rsidTr="00A727D0">
        <w:trPr>
          <w:trHeight w:val="932"/>
        </w:trPr>
        <w:tc>
          <w:tcPr>
            <w:tcW w:w="3114" w:type="dxa"/>
            <w:shd w:val="clear" w:color="auto" w:fill="EFEFEF"/>
            <w:tcMar>
              <w:top w:w="100" w:type="dxa"/>
              <w:left w:w="100" w:type="dxa"/>
              <w:bottom w:w="100" w:type="dxa"/>
              <w:right w:w="100" w:type="dxa"/>
            </w:tcMar>
          </w:tcPr>
          <w:p w14:paraId="29665367" w14:textId="77777777" w:rsidR="00E534C6" w:rsidRDefault="00E534C6" w:rsidP="00A727D0">
            <w:pPr>
              <w:rPr>
                <w:rFonts w:ascii="Calibri" w:eastAsia="Calibri" w:hAnsi="Calibri" w:cs="Calibri"/>
                <w:b/>
              </w:rPr>
            </w:pPr>
            <w:r>
              <w:rPr>
                <w:rFonts w:ascii="Calibri" w:eastAsia="Calibri" w:hAnsi="Calibri" w:cs="Calibri"/>
                <w:b/>
              </w:rPr>
              <w:t xml:space="preserve">Teacher responsible for investigating the bullying </w:t>
            </w:r>
            <w:proofErr w:type="spellStart"/>
            <w:r>
              <w:rPr>
                <w:rFonts w:ascii="Calibri" w:eastAsia="Calibri" w:hAnsi="Calibri" w:cs="Calibri"/>
                <w:b/>
              </w:rPr>
              <w:t>behaviour</w:t>
            </w:r>
            <w:proofErr w:type="spellEnd"/>
          </w:p>
        </w:tc>
        <w:tc>
          <w:tcPr>
            <w:tcW w:w="6590" w:type="dxa"/>
            <w:shd w:val="clear" w:color="auto" w:fill="EFEFEF"/>
            <w:tcMar>
              <w:top w:w="100" w:type="dxa"/>
              <w:left w:w="100" w:type="dxa"/>
              <w:bottom w:w="100" w:type="dxa"/>
              <w:right w:w="100" w:type="dxa"/>
            </w:tcMar>
          </w:tcPr>
          <w:p w14:paraId="559A5116" w14:textId="77777777" w:rsidR="00E534C6" w:rsidRDefault="00E534C6" w:rsidP="00A727D0">
            <w:pPr>
              <w:rPr>
                <w:rFonts w:ascii="Calibri" w:eastAsia="Calibri" w:hAnsi="Calibri" w:cs="Calibri"/>
                <w:b/>
              </w:rPr>
            </w:pPr>
          </w:p>
        </w:tc>
      </w:tr>
      <w:tr w:rsidR="00E534C6" w14:paraId="3A768914" w14:textId="77777777" w:rsidTr="00A727D0">
        <w:trPr>
          <w:trHeight w:val="781"/>
        </w:trPr>
        <w:tc>
          <w:tcPr>
            <w:tcW w:w="3114" w:type="dxa"/>
            <w:shd w:val="clear" w:color="auto" w:fill="D9EAD3"/>
            <w:tcMar>
              <w:top w:w="100" w:type="dxa"/>
              <w:left w:w="100" w:type="dxa"/>
              <w:bottom w:w="100" w:type="dxa"/>
              <w:right w:w="100" w:type="dxa"/>
            </w:tcMar>
          </w:tcPr>
          <w:p w14:paraId="69C9582D" w14:textId="77777777" w:rsidR="00E534C6" w:rsidRDefault="00E534C6" w:rsidP="00A727D0">
            <w:pPr>
              <w:rPr>
                <w:rFonts w:ascii="Calibri" w:eastAsia="Calibri" w:hAnsi="Calibri" w:cs="Calibri"/>
                <w:b/>
              </w:rPr>
            </w:pPr>
            <w:r>
              <w:rPr>
                <w:rFonts w:ascii="Calibri" w:eastAsia="Calibri" w:hAnsi="Calibri" w:cs="Calibri"/>
                <w:b/>
              </w:rPr>
              <w:t xml:space="preserve">Name of student experiencing bullying </w:t>
            </w:r>
            <w:proofErr w:type="spellStart"/>
            <w:r>
              <w:rPr>
                <w:rFonts w:ascii="Calibri" w:eastAsia="Calibri" w:hAnsi="Calibri" w:cs="Calibri"/>
                <w:b/>
              </w:rPr>
              <w:t>behaviour</w:t>
            </w:r>
            <w:proofErr w:type="spellEnd"/>
          </w:p>
        </w:tc>
        <w:tc>
          <w:tcPr>
            <w:tcW w:w="6590" w:type="dxa"/>
            <w:shd w:val="clear" w:color="auto" w:fill="D9EAD3"/>
            <w:tcMar>
              <w:top w:w="100" w:type="dxa"/>
              <w:left w:w="100" w:type="dxa"/>
              <w:bottom w:w="100" w:type="dxa"/>
              <w:right w:w="100" w:type="dxa"/>
            </w:tcMar>
          </w:tcPr>
          <w:p w14:paraId="6C48A889" w14:textId="77777777" w:rsidR="00E534C6" w:rsidRDefault="00E534C6" w:rsidP="00A727D0">
            <w:pPr>
              <w:rPr>
                <w:rFonts w:ascii="Calibri" w:eastAsia="Calibri" w:hAnsi="Calibri" w:cs="Calibri"/>
                <w:b/>
              </w:rPr>
            </w:pPr>
          </w:p>
        </w:tc>
      </w:tr>
      <w:tr w:rsidR="00E534C6" w14:paraId="0431B20F" w14:textId="77777777" w:rsidTr="00A727D0">
        <w:trPr>
          <w:trHeight w:val="796"/>
        </w:trPr>
        <w:tc>
          <w:tcPr>
            <w:tcW w:w="3114" w:type="dxa"/>
            <w:shd w:val="clear" w:color="auto" w:fill="D9EAD3"/>
            <w:tcMar>
              <w:top w:w="100" w:type="dxa"/>
              <w:left w:w="100" w:type="dxa"/>
              <w:bottom w:w="100" w:type="dxa"/>
              <w:right w:w="100" w:type="dxa"/>
            </w:tcMar>
          </w:tcPr>
          <w:p w14:paraId="7075A119" w14:textId="77777777" w:rsidR="00E534C6" w:rsidRDefault="00E534C6" w:rsidP="00A727D0">
            <w:pPr>
              <w:rPr>
                <w:rFonts w:ascii="Calibri" w:eastAsia="Calibri" w:hAnsi="Calibri" w:cs="Calibri"/>
                <w:b/>
              </w:rPr>
            </w:pPr>
            <w:r>
              <w:rPr>
                <w:rFonts w:ascii="Calibri" w:eastAsia="Calibri" w:hAnsi="Calibri" w:cs="Calibri"/>
                <w:b/>
              </w:rPr>
              <w:t xml:space="preserve">Name of student engaging in bullying </w:t>
            </w:r>
            <w:proofErr w:type="spellStart"/>
            <w:r>
              <w:rPr>
                <w:rFonts w:ascii="Calibri" w:eastAsia="Calibri" w:hAnsi="Calibri" w:cs="Calibri"/>
                <w:b/>
              </w:rPr>
              <w:t>behaviour</w:t>
            </w:r>
            <w:proofErr w:type="spellEnd"/>
          </w:p>
          <w:p w14:paraId="6BB23E4E" w14:textId="77777777" w:rsidR="00E534C6" w:rsidRDefault="00E534C6" w:rsidP="00A727D0">
            <w:pPr>
              <w:rPr>
                <w:rFonts w:ascii="Calibri" w:eastAsia="Calibri" w:hAnsi="Calibri" w:cs="Calibri"/>
                <w:b/>
              </w:rPr>
            </w:pPr>
          </w:p>
        </w:tc>
        <w:tc>
          <w:tcPr>
            <w:tcW w:w="6590" w:type="dxa"/>
            <w:shd w:val="clear" w:color="auto" w:fill="D9EAD3"/>
            <w:tcMar>
              <w:top w:w="100" w:type="dxa"/>
              <w:left w:w="100" w:type="dxa"/>
              <w:bottom w:w="100" w:type="dxa"/>
              <w:right w:w="100" w:type="dxa"/>
            </w:tcMar>
          </w:tcPr>
          <w:p w14:paraId="300D2ADA" w14:textId="77777777" w:rsidR="00E534C6" w:rsidRDefault="00E534C6" w:rsidP="00A727D0">
            <w:pPr>
              <w:rPr>
                <w:rFonts w:ascii="Calibri" w:eastAsia="Calibri" w:hAnsi="Calibri" w:cs="Calibri"/>
                <w:b/>
              </w:rPr>
            </w:pPr>
          </w:p>
        </w:tc>
      </w:tr>
      <w:tr w:rsidR="00E534C6" w14:paraId="66B464E6" w14:textId="77777777" w:rsidTr="00A727D0">
        <w:trPr>
          <w:trHeight w:val="1344"/>
        </w:trPr>
        <w:tc>
          <w:tcPr>
            <w:tcW w:w="3114" w:type="dxa"/>
            <w:shd w:val="clear" w:color="auto" w:fill="auto"/>
            <w:tcMar>
              <w:top w:w="100" w:type="dxa"/>
              <w:left w:w="100" w:type="dxa"/>
              <w:bottom w:w="100" w:type="dxa"/>
              <w:right w:w="100" w:type="dxa"/>
            </w:tcMar>
          </w:tcPr>
          <w:p w14:paraId="01889A28" w14:textId="77777777" w:rsidR="00E534C6" w:rsidRDefault="00E534C6" w:rsidP="00A727D0">
            <w:pPr>
              <w:rPr>
                <w:rFonts w:ascii="Calibri" w:eastAsia="Calibri" w:hAnsi="Calibri" w:cs="Calibri"/>
                <w:b/>
              </w:rPr>
            </w:pPr>
            <w:r>
              <w:rPr>
                <w:rFonts w:ascii="Calibri" w:eastAsia="Calibri" w:hAnsi="Calibri" w:cs="Calibri"/>
                <w:b/>
              </w:rPr>
              <w:t>Form and type</w:t>
            </w:r>
          </w:p>
          <w:p w14:paraId="708EA68D" w14:textId="77777777" w:rsidR="00E534C6" w:rsidRDefault="00E534C6" w:rsidP="00A727D0">
            <w:pPr>
              <w:numPr>
                <w:ilvl w:val="0"/>
                <w:numId w:val="10"/>
              </w:numPr>
              <w:autoSpaceDE/>
              <w:autoSpaceDN/>
              <w:ind w:left="0"/>
              <w:rPr>
                <w:rFonts w:ascii="Calibri" w:eastAsia="Calibri" w:hAnsi="Calibri" w:cs="Calibri"/>
                <w:b/>
              </w:rPr>
            </w:pPr>
            <w:r>
              <w:rPr>
                <w:rFonts w:ascii="Calibri" w:eastAsia="Calibri" w:hAnsi="Calibri" w:cs="Calibri"/>
                <w:b/>
              </w:rPr>
              <w:t>Physical</w:t>
            </w:r>
          </w:p>
          <w:p w14:paraId="2B986E01" w14:textId="77777777" w:rsidR="00E534C6" w:rsidRDefault="00E534C6" w:rsidP="00A727D0">
            <w:pPr>
              <w:numPr>
                <w:ilvl w:val="0"/>
                <w:numId w:val="10"/>
              </w:numPr>
              <w:autoSpaceDE/>
              <w:autoSpaceDN/>
              <w:ind w:left="0"/>
              <w:rPr>
                <w:rFonts w:ascii="Calibri" w:eastAsia="Calibri" w:hAnsi="Calibri" w:cs="Calibri"/>
                <w:b/>
              </w:rPr>
            </w:pPr>
            <w:r>
              <w:rPr>
                <w:rFonts w:ascii="Calibri" w:eastAsia="Calibri" w:hAnsi="Calibri" w:cs="Calibri"/>
                <w:b/>
              </w:rPr>
              <w:t>Emotional</w:t>
            </w:r>
          </w:p>
          <w:p w14:paraId="11C0E845" w14:textId="77777777" w:rsidR="00E534C6" w:rsidRDefault="00E534C6" w:rsidP="00A727D0">
            <w:pPr>
              <w:numPr>
                <w:ilvl w:val="0"/>
                <w:numId w:val="10"/>
              </w:numPr>
              <w:autoSpaceDE/>
              <w:autoSpaceDN/>
              <w:ind w:left="0"/>
              <w:rPr>
                <w:rFonts w:ascii="Calibri" w:eastAsia="Calibri" w:hAnsi="Calibri" w:cs="Calibri"/>
                <w:b/>
              </w:rPr>
            </w:pPr>
            <w:r>
              <w:rPr>
                <w:rFonts w:ascii="Calibri" w:eastAsia="Calibri" w:hAnsi="Calibri" w:cs="Calibri"/>
                <w:b/>
              </w:rPr>
              <w:t>Social</w:t>
            </w:r>
          </w:p>
          <w:p w14:paraId="309B529E" w14:textId="77777777" w:rsidR="00E534C6" w:rsidRDefault="00E534C6"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51BD500A" w14:textId="77777777" w:rsidR="00E534C6" w:rsidRDefault="00E534C6" w:rsidP="00A727D0">
            <w:pPr>
              <w:rPr>
                <w:rFonts w:ascii="Calibri" w:eastAsia="Calibri" w:hAnsi="Calibri" w:cs="Calibri"/>
                <w:b/>
              </w:rPr>
            </w:pPr>
          </w:p>
        </w:tc>
      </w:tr>
      <w:tr w:rsidR="00E534C6" w14:paraId="3F5AC80D" w14:textId="77777777" w:rsidTr="00A727D0">
        <w:trPr>
          <w:trHeight w:val="655"/>
        </w:trPr>
        <w:tc>
          <w:tcPr>
            <w:tcW w:w="3114" w:type="dxa"/>
            <w:shd w:val="clear" w:color="auto" w:fill="auto"/>
            <w:tcMar>
              <w:top w:w="100" w:type="dxa"/>
              <w:left w:w="100" w:type="dxa"/>
              <w:bottom w:w="100" w:type="dxa"/>
              <w:right w:w="100" w:type="dxa"/>
            </w:tcMar>
          </w:tcPr>
          <w:p w14:paraId="50E76A4B" w14:textId="70FC29AA" w:rsidR="000D05D9" w:rsidRDefault="00E534C6" w:rsidP="00A727D0">
            <w:pPr>
              <w:rPr>
                <w:rFonts w:ascii="Calibri" w:eastAsia="Calibri" w:hAnsi="Calibri" w:cs="Calibri"/>
                <w:b/>
              </w:rPr>
            </w:pPr>
            <w:r>
              <w:rPr>
                <w:rFonts w:ascii="Calibri" w:eastAsia="Calibri" w:hAnsi="Calibri" w:cs="Calibri"/>
                <w:b/>
              </w:rPr>
              <w:t>Where and When</w:t>
            </w:r>
            <w:r w:rsidR="000D05D9">
              <w:rPr>
                <w:rFonts w:ascii="Calibri" w:eastAsia="Calibri" w:hAnsi="Calibri" w:cs="Calibri"/>
                <w:b/>
              </w:rPr>
              <w:t xml:space="preserve"> </w:t>
            </w:r>
          </w:p>
          <w:p w14:paraId="4ECF867C" w14:textId="77777777" w:rsidR="000D05D9" w:rsidRDefault="000D05D9" w:rsidP="00A727D0">
            <w:pPr>
              <w:rPr>
                <w:rFonts w:ascii="Calibri" w:eastAsia="Calibri" w:hAnsi="Calibri" w:cs="Calibri"/>
                <w:b/>
              </w:rPr>
            </w:pPr>
            <w:r>
              <w:rPr>
                <w:rFonts w:ascii="Calibri" w:eastAsia="Calibri" w:hAnsi="Calibri" w:cs="Calibri"/>
                <w:b/>
              </w:rPr>
              <w:t>Date:</w:t>
            </w:r>
          </w:p>
          <w:p w14:paraId="318FC085" w14:textId="567EDB8C" w:rsidR="00E534C6" w:rsidRDefault="000D05D9" w:rsidP="00A727D0">
            <w:pPr>
              <w:rPr>
                <w:rFonts w:ascii="Calibri" w:eastAsia="Calibri" w:hAnsi="Calibri" w:cs="Calibri"/>
                <w:b/>
              </w:rPr>
            </w:pPr>
            <w:r>
              <w:rPr>
                <w:rFonts w:ascii="Calibri" w:eastAsia="Calibri" w:hAnsi="Calibri" w:cs="Calibri"/>
                <w:b/>
              </w:rPr>
              <w:t>Time:</w:t>
            </w:r>
            <w:r w:rsidR="00E534C6">
              <w:rPr>
                <w:rFonts w:ascii="Calibri" w:eastAsia="Calibri" w:hAnsi="Calibri" w:cs="Calibri"/>
                <w:b/>
              </w:rPr>
              <w:t xml:space="preserve"> </w:t>
            </w:r>
          </w:p>
          <w:p w14:paraId="72D9768B" w14:textId="77777777" w:rsidR="00E534C6" w:rsidRDefault="00E534C6"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1BA5B699" w14:textId="77777777" w:rsidR="00E534C6" w:rsidRDefault="00E534C6" w:rsidP="00A727D0">
            <w:pPr>
              <w:rPr>
                <w:rFonts w:ascii="Calibri" w:eastAsia="Calibri" w:hAnsi="Calibri" w:cs="Calibri"/>
                <w:b/>
              </w:rPr>
            </w:pPr>
          </w:p>
        </w:tc>
      </w:tr>
      <w:tr w:rsidR="00E534C6" w14:paraId="7F70F33E" w14:textId="77777777" w:rsidTr="00A727D0">
        <w:trPr>
          <w:trHeight w:val="1353"/>
        </w:trPr>
        <w:tc>
          <w:tcPr>
            <w:tcW w:w="3114" w:type="dxa"/>
            <w:shd w:val="clear" w:color="auto" w:fill="auto"/>
            <w:tcMar>
              <w:top w:w="100" w:type="dxa"/>
              <w:left w:w="100" w:type="dxa"/>
              <w:bottom w:w="100" w:type="dxa"/>
              <w:right w:w="100" w:type="dxa"/>
            </w:tcMar>
          </w:tcPr>
          <w:p w14:paraId="18B9649B" w14:textId="77777777" w:rsidR="00E534C6" w:rsidRDefault="00E534C6" w:rsidP="00A727D0">
            <w:pPr>
              <w:rPr>
                <w:rFonts w:ascii="Calibri" w:eastAsia="Calibri" w:hAnsi="Calibri" w:cs="Calibri"/>
                <w:b/>
              </w:rPr>
            </w:pPr>
          </w:p>
          <w:p w14:paraId="65D3BCDA" w14:textId="77777777" w:rsidR="000D05D9" w:rsidRDefault="00E534C6" w:rsidP="00A727D0">
            <w:pPr>
              <w:rPr>
                <w:rFonts w:ascii="Calibri" w:eastAsia="Calibri" w:hAnsi="Calibri" w:cs="Calibri"/>
                <w:b/>
              </w:rPr>
            </w:pPr>
            <w:r>
              <w:rPr>
                <w:rFonts w:ascii="Calibri" w:eastAsia="Calibri" w:hAnsi="Calibri" w:cs="Calibri"/>
                <w:b/>
              </w:rPr>
              <w:t xml:space="preserve">Summary of the bullying </w:t>
            </w:r>
            <w:proofErr w:type="spellStart"/>
            <w:r>
              <w:rPr>
                <w:rFonts w:ascii="Calibri" w:eastAsia="Calibri" w:hAnsi="Calibri" w:cs="Calibri"/>
                <w:b/>
              </w:rPr>
              <w:t>behaviour</w:t>
            </w:r>
            <w:proofErr w:type="spellEnd"/>
            <w:r w:rsidR="000D05D9">
              <w:rPr>
                <w:rFonts w:ascii="Calibri" w:eastAsia="Calibri" w:hAnsi="Calibri" w:cs="Calibri"/>
                <w:b/>
              </w:rPr>
              <w:t>:</w:t>
            </w:r>
          </w:p>
          <w:p w14:paraId="4879743F" w14:textId="77777777" w:rsidR="000D05D9" w:rsidRDefault="000D05D9" w:rsidP="00A727D0">
            <w:pPr>
              <w:rPr>
                <w:rFonts w:ascii="Calibri" w:eastAsia="Calibri" w:hAnsi="Calibri" w:cs="Calibri"/>
                <w:b/>
              </w:rPr>
            </w:pPr>
          </w:p>
          <w:p w14:paraId="1B554589" w14:textId="0700E5B8" w:rsidR="00E534C6" w:rsidRDefault="00E534C6" w:rsidP="00A727D0">
            <w:pPr>
              <w:rPr>
                <w:rFonts w:ascii="Calibri" w:eastAsia="Calibri" w:hAnsi="Calibri" w:cs="Calibri"/>
                <w:b/>
              </w:rPr>
            </w:pPr>
            <w:r>
              <w:rPr>
                <w:rFonts w:ascii="Calibri" w:eastAsia="Calibri" w:hAnsi="Calibri" w:cs="Calibri"/>
                <w:b/>
              </w:rPr>
              <w:t xml:space="preserve"> </w:t>
            </w:r>
          </w:p>
          <w:p w14:paraId="3159473A" w14:textId="77777777" w:rsidR="00E534C6" w:rsidRDefault="00E534C6" w:rsidP="00A727D0">
            <w:pPr>
              <w:rPr>
                <w:rFonts w:ascii="Calibri" w:eastAsia="Calibri" w:hAnsi="Calibri" w:cs="Calibri"/>
                <w:b/>
              </w:rPr>
            </w:pPr>
          </w:p>
          <w:p w14:paraId="490E4739" w14:textId="77777777" w:rsidR="00E534C6" w:rsidRDefault="00E534C6"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43CF36AA" w14:textId="77777777" w:rsidR="00E534C6" w:rsidRDefault="00E534C6" w:rsidP="00A727D0">
            <w:pPr>
              <w:rPr>
                <w:rFonts w:ascii="Calibri" w:eastAsia="Calibri" w:hAnsi="Calibri" w:cs="Calibri"/>
                <w:b/>
              </w:rPr>
            </w:pPr>
          </w:p>
        </w:tc>
      </w:tr>
      <w:tr w:rsidR="00E534C6" w14:paraId="121FC93B" w14:textId="77777777" w:rsidTr="00A727D0">
        <w:trPr>
          <w:trHeight w:val="1337"/>
        </w:trPr>
        <w:tc>
          <w:tcPr>
            <w:tcW w:w="3114" w:type="dxa"/>
            <w:shd w:val="clear" w:color="auto" w:fill="auto"/>
            <w:tcMar>
              <w:top w:w="100" w:type="dxa"/>
              <w:left w:w="100" w:type="dxa"/>
              <w:bottom w:w="100" w:type="dxa"/>
              <w:right w:w="100" w:type="dxa"/>
            </w:tcMar>
          </w:tcPr>
          <w:p w14:paraId="2B308969" w14:textId="77777777" w:rsidR="00E534C6" w:rsidRDefault="00E534C6" w:rsidP="00A727D0">
            <w:pPr>
              <w:rPr>
                <w:rFonts w:ascii="Calibri" w:eastAsia="Calibri" w:hAnsi="Calibri" w:cs="Calibri"/>
                <w:b/>
              </w:rPr>
            </w:pPr>
            <w:r>
              <w:rPr>
                <w:rFonts w:ascii="Calibri" w:eastAsia="Calibri" w:hAnsi="Calibri" w:cs="Calibri"/>
                <w:b/>
              </w:rPr>
              <w:t>Views of student(s) and parent(s) regarding the actions to be taken</w:t>
            </w:r>
          </w:p>
          <w:p w14:paraId="00144C9A" w14:textId="77777777" w:rsidR="00E534C6" w:rsidRDefault="00E534C6" w:rsidP="00A727D0">
            <w:pPr>
              <w:rPr>
                <w:rFonts w:ascii="Calibri" w:eastAsia="Calibri" w:hAnsi="Calibri" w:cs="Calibri"/>
                <w:b/>
              </w:rPr>
            </w:pPr>
          </w:p>
          <w:p w14:paraId="6131D0BD" w14:textId="77777777" w:rsidR="000D05D9" w:rsidRDefault="000D05D9" w:rsidP="00A727D0">
            <w:pPr>
              <w:rPr>
                <w:rFonts w:ascii="Calibri" w:eastAsia="Calibri" w:hAnsi="Calibri" w:cs="Calibri"/>
                <w:b/>
              </w:rPr>
            </w:pPr>
          </w:p>
          <w:p w14:paraId="25CB600D" w14:textId="77777777" w:rsidR="00E534C6" w:rsidRDefault="00E534C6"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06309DBB" w14:textId="77777777" w:rsidR="00E534C6" w:rsidRDefault="00E534C6" w:rsidP="00A727D0">
            <w:pPr>
              <w:rPr>
                <w:rFonts w:ascii="Calibri" w:eastAsia="Calibri" w:hAnsi="Calibri" w:cs="Calibri"/>
                <w:b/>
              </w:rPr>
            </w:pPr>
          </w:p>
        </w:tc>
      </w:tr>
      <w:tr w:rsidR="00E534C6" w14:paraId="6846D3FF" w14:textId="77777777" w:rsidTr="00A727D0">
        <w:trPr>
          <w:trHeight w:val="1067"/>
        </w:trPr>
        <w:tc>
          <w:tcPr>
            <w:tcW w:w="3114" w:type="dxa"/>
            <w:shd w:val="clear" w:color="auto" w:fill="auto"/>
            <w:tcMar>
              <w:top w:w="100" w:type="dxa"/>
              <w:left w:w="100" w:type="dxa"/>
              <w:bottom w:w="100" w:type="dxa"/>
              <w:right w:w="100" w:type="dxa"/>
            </w:tcMar>
          </w:tcPr>
          <w:p w14:paraId="68779C0C" w14:textId="77777777" w:rsidR="00E534C6" w:rsidRDefault="00E534C6" w:rsidP="00A727D0">
            <w:pPr>
              <w:rPr>
                <w:rFonts w:ascii="Calibri" w:eastAsia="Calibri" w:hAnsi="Calibri" w:cs="Calibri"/>
                <w:b/>
              </w:rPr>
            </w:pPr>
            <w:r>
              <w:rPr>
                <w:rFonts w:ascii="Calibri" w:eastAsia="Calibri" w:hAnsi="Calibri" w:cs="Calibri"/>
                <w:b/>
              </w:rPr>
              <w:t xml:space="preserve">Date of Review with student(s) and parent(s) </w:t>
            </w:r>
          </w:p>
          <w:p w14:paraId="4FAA5A5D" w14:textId="77777777" w:rsidR="00E534C6" w:rsidRDefault="00E534C6" w:rsidP="00A727D0">
            <w:pPr>
              <w:rPr>
                <w:rFonts w:ascii="Calibri" w:eastAsia="Calibri" w:hAnsi="Calibri" w:cs="Calibri"/>
                <w:b/>
              </w:rPr>
            </w:pPr>
            <w:r>
              <w:rPr>
                <w:rFonts w:ascii="Calibri" w:eastAsia="Calibri" w:hAnsi="Calibri" w:cs="Calibri"/>
                <w:b/>
              </w:rPr>
              <w:t>(</w:t>
            </w:r>
            <w:proofErr w:type="gramStart"/>
            <w:r>
              <w:rPr>
                <w:rFonts w:ascii="Calibri" w:eastAsia="Calibri" w:hAnsi="Calibri" w:cs="Calibri"/>
                <w:b/>
                <w:highlight w:val="yellow"/>
              </w:rPr>
              <w:t>no</w:t>
            </w:r>
            <w:proofErr w:type="gramEnd"/>
            <w:r>
              <w:rPr>
                <w:rFonts w:ascii="Calibri" w:eastAsia="Calibri" w:hAnsi="Calibri" w:cs="Calibri"/>
                <w:b/>
                <w:highlight w:val="yellow"/>
              </w:rPr>
              <w:t xml:space="preserve"> more than 20 school days post report of the incident</w:t>
            </w:r>
          </w:p>
        </w:tc>
        <w:tc>
          <w:tcPr>
            <w:tcW w:w="6590" w:type="dxa"/>
            <w:shd w:val="clear" w:color="auto" w:fill="auto"/>
            <w:tcMar>
              <w:top w:w="100" w:type="dxa"/>
              <w:left w:w="100" w:type="dxa"/>
              <w:bottom w:w="100" w:type="dxa"/>
              <w:right w:w="100" w:type="dxa"/>
            </w:tcMar>
          </w:tcPr>
          <w:p w14:paraId="5559921A" w14:textId="77777777" w:rsidR="00E534C6" w:rsidRDefault="00E534C6" w:rsidP="00A727D0">
            <w:pPr>
              <w:rPr>
                <w:rFonts w:ascii="Calibri" w:eastAsia="Calibri" w:hAnsi="Calibri" w:cs="Calibri"/>
                <w:b/>
              </w:rPr>
            </w:pPr>
          </w:p>
        </w:tc>
      </w:tr>
      <w:tr w:rsidR="00E534C6" w14:paraId="16935E73" w14:textId="77777777" w:rsidTr="00A727D0">
        <w:trPr>
          <w:trHeight w:val="796"/>
        </w:trPr>
        <w:tc>
          <w:tcPr>
            <w:tcW w:w="3114" w:type="dxa"/>
            <w:shd w:val="clear" w:color="auto" w:fill="auto"/>
            <w:tcMar>
              <w:top w:w="100" w:type="dxa"/>
              <w:left w:w="100" w:type="dxa"/>
              <w:bottom w:w="100" w:type="dxa"/>
              <w:right w:w="100" w:type="dxa"/>
            </w:tcMar>
          </w:tcPr>
          <w:p w14:paraId="003FD4B4" w14:textId="77777777" w:rsidR="00E534C6" w:rsidRDefault="00E534C6" w:rsidP="00A727D0">
            <w:pPr>
              <w:rPr>
                <w:rFonts w:ascii="Calibri" w:eastAsia="Calibri" w:hAnsi="Calibri" w:cs="Calibri"/>
                <w:b/>
              </w:rPr>
            </w:pPr>
            <w:r>
              <w:rPr>
                <w:rFonts w:ascii="Calibri" w:eastAsia="Calibri" w:hAnsi="Calibri" w:cs="Calibri"/>
                <w:b/>
              </w:rPr>
              <w:lastRenderedPageBreak/>
              <w:t>Account of the Review with students and their parents</w:t>
            </w:r>
          </w:p>
          <w:p w14:paraId="3575F91A" w14:textId="77777777" w:rsidR="000D05D9" w:rsidRDefault="000D05D9" w:rsidP="00A727D0">
            <w:pPr>
              <w:rPr>
                <w:rFonts w:ascii="Calibri" w:eastAsia="Calibri" w:hAnsi="Calibri" w:cs="Calibri"/>
                <w:b/>
              </w:rPr>
            </w:pPr>
          </w:p>
          <w:p w14:paraId="431FA72B" w14:textId="77777777" w:rsidR="000D05D9" w:rsidRDefault="000D05D9" w:rsidP="00A727D0">
            <w:pPr>
              <w:rPr>
                <w:rFonts w:ascii="Calibri" w:eastAsia="Calibri" w:hAnsi="Calibri" w:cs="Calibri"/>
                <w:b/>
              </w:rPr>
            </w:pPr>
          </w:p>
          <w:p w14:paraId="5DFE3883" w14:textId="77777777" w:rsidR="000D05D9" w:rsidRDefault="000D05D9" w:rsidP="00A727D0">
            <w:pPr>
              <w:rPr>
                <w:rFonts w:ascii="Calibri" w:eastAsia="Calibri" w:hAnsi="Calibri" w:cs="Calibri"/>
                <w:b/>
              </w:rPr>
            </w:pPr>
          </w:p>
          <w:p w14:paraId="0FE988ED" w14:textId="77777777" w:rsidR="000D05D9" w:rsidRDefault="000D05D9" w:rsidP="00A727D0">
            <w:pPr>
              <w:rPr>
                <w:rFonts w:ascii="Calibri" w:eastAsia="Calibri" w:hAnsi="Calibri" w:cs="Calibri"/>
                <w:b/>
              </w:rPr>
            </w:pPr>
          </w:p>
          <w:p w14:paraId="2BCFA28E" w14:textId="77777777" w:rsidR="00E534C6" w:rsidRDefault="00E534C6"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579BFF06" w14:textId="77777777" w:rsidR="00E534C6" w:rsidRDefault="00E534C6" w:rsidP="00A727D0">
            <w:pPr>
              <w:rPr>
                <w:rFonts w:ascii="Calibri" w:eastAsia="Calibri" w:hAnsi="Calibri" w:cs="Calibri"/>
                <w:b/>
              </w:rPr>
            </w:pPr>
          </w:p>
        </w:tc>
      </w:tr>
      <w:tr w:rsidR="00E534C6" w14:paraId="7C59F653" w14:textId="77777777" w:rsidTr="00A727D0">
        <w:trPr>
          <w:trHeight w:val="541"/>
        </w:trPr>
        <w:tc>
          <w:tcPr>
            <w:tcW w:w="3114" w:type="dxa"/>
            <w:shd w:val="clear" w:color="auto" w:fill="auto"/>
            <w:tcMar>
              <w:top w:w="100" w:type="dxa"/>
              <w:left w:w="100" w:type="dxa"/>
              <w:bottom w:w="100" w:type="dxa"/>
              <w:right w:w="100" w:type="dxa"/>
            </w:tcMar>
          </w:tcPr>
          <w:p w14:paraId="01BD314A" w14:textId="77777777" w:rsidR="00E534C6" w:rsidRDefault="00E534C6" w:rsidP="00A727D0">
            <w:pPr>
              <w:rPr>
                <w:rFonts w:ascii="Calibri" w:eastAsia="Calibri" w:hAnsi="Calibri" w:cs="Calibri"/>
                <w:b/>
              </w:rPr>
            </w:pPr>
            <w:r>
              <w:rPr>
                <w:rFonts w:ascii="Calibri" w:eastAsia="Calibri" w:hAnsi="Calibri" w:cs="Calibri"/>
                <w:b/>
              </w:rPr>
              <w:t xml:space="preserve">Engagement with external services/supports (if any) </w:t>
            </w:r>
          </w:p>
          <w:p w14:paraId="122ED039" w14:textId="77777777" w:rsidR="000D05D9" w:rsidRDefault="000D05D9" w:rsidP="00A727D0">
            <w:pPr>
              <w:rPr>
                <w:rFonts w:ascii="Calibri" w:eastAsia="Calibri" w:hAnsi="Calibri" w:cs="Calibri"/>
                <w:b/>
              </w:rPr>
            </w:pPr>
          </w:p>
          <w:p w14:paraId="2E9B3061" w14:textId="77777777" w:rsidR="000D05D9" w:rsidRDefault="000D05D9"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129BC179" w14:textId="77777777" w:rsidR="00E534C6" w:rsidRDefault="00E534C6" w:rsidP="00A727D0">
            <w:pPr>
              <w:rPr>
                <w:rFonts w:ascii="Calibri" w:eastAsia="Calibri" w:hAnsi="Calibri" w:cs="Calibri"/>
                <w:b/>
              </w:rPr>
            </w:pPr>
          </w:p>
        </w:tc>
      </w:tr>
      <w:tr w:rsidR="00E534C6" w14:paraId="3A58BA0E" w14:textId="77777777" w:rsidTr="00A727D0">
        <w:trPr>
          <w:trHeight w:val="526"/>
        </w:trPr>
        <w:tc>
          <w:tcPr>
            <w:tcW w:w="3114" w:type="dxa"/>
            <w:shd w:val="clear" w:color="auto" w:fill="auto"/>
            <w:tcMar>
              <w:top w:w="100" w:type="dxa"/>
              <w:left w:w="100" w:type="dxa"/>
              <w:bottom w:w="100" w:type="dxa"/>
              <w:right w:w="100" w:type="dxa"/>
            </w:tcMar>
          </w:tcPr>
          <w:p w14:paraId="20F73FBD" w14:textId="77777777" w:rsidR="00E534C6" w:rsidRDefault="00E534C6" w:rsidP="00A727D0">
            <w:pPr>
              <w:rPr>
                <w:rFonts w:ascii="Calibri" w:eastAsia="Calibri" w:hAnsi="Calibri" w:cs="Calibri"/>
                <w:b/>
              </w:rPr>
            </w:pPr>
            <w:r>
              <w:rPr>
                <w:rFonts w:ascii="Calibri" w:eastAsia="Calibri" w:hAnsi="Calibri" w:cs="Calibri"/>
                <w:b/>
              </w:rPr>
              <w:t xml:space="preserve">Ongoing supervision and support if required </w:t>
            </w:r>
          </w:p>
          <w:p w14:paraId="7DA30852" w14:textId="77777777" w:rsidR="000D05D9" w:rsidRDefault="000D05D9" w:rsidP="00A727D0">
            <w:pPr>
              <w:rPr>
                <w:rFonts w:ascii="Calibri" w:eastAsia="Calibri" w:hAnsi="Calibri" w:cs="Calibri"/>
                <w:b/>
              </w:rPr>
            </w:pPr>
          </w:p>
          <w:p w14:paraId="224BD746" w14:textId="77777777" w:rsidR="000D05D9" w:rsidRDefault="000D05D9"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528E5B7D" w14:textId="77777777" w:rsidR="00E534C6" w:rsidRDefault="00E534C6" w:rsidP="00A727D0">
            <w:pPr>
              <w:rPr>
                <w:rFonts w:ascii="Calibri" w:eastAsia="Calibri" w:hAnsi="Calibri" w:cs="Calibri"/>
                <w:b/>
              </w:rPr>
            </w:pPr>
          </w:p>
        </w:tc>
      </w:tr>
      <w:tr w:rsidR="00E534C6" w14:paraId="5AB99BDB" w14:textId="77777777" w:rsidTr="00A727D0">
        <w:trPr>
          <w:trHeight w:val="541"/>
        </w:trPr>
        <w:tc>
          <w:tcPr>
            <w:tcW w:w="3114" w:type="dxa"/>
            <w:shd w:val="clear" w:color="auto" w:fill="auto"/>
            <w:tcMar>
              <w:top w:w="100" w:type="dxa"/>
              <w:left w:w="100" w:type="dxa"/>
              <w:bottom w:w="100" w:type="dxa"/>
              <w:right w:w="100" w:type="dxa"/>
            </w:tcMar>
          </w:tcPr>
          <w:p w14:paraId="2EEDC5EA" w14:textId="77777777" w:rsidR="00E534C6" w:rsidRDefault="00E534C6" w:rsidP="00A727D0">
            <w:pPr>
              <w:rPr>
                <w:rFonts w:ascii="Calibri" w:eastAsia="Calibri" w:hAnsi="Calibri" w:cs="Calibri"/>
                <w:b/>
              </w:rPr>
            </w:pPr>
            <w:r>
              <w:rPr>
                <w:rFonts w:ascii="Calibri" w:eastAsia="Calibri" w:hAnsi="Calibri" w:cs="Calibri"/>
                <w:b/>
              </w:rPr>
              <w:t xml:space="preserve">Date that the Bullying </w:t>
            </w:r>
            <w:proofErr w:type="spellStart"/>
            <w:r>
              <w:rPr>
                <w:rFonts w:ascii="Calibri" w:eastAsia="Calibri" w:hAnsi="Calibri" w:cs="Calibri"/>
                <w:b/>
              </w:rPr>
              <w:t>behaviour</w:t>
            </w:r>
            <w:proofErr w:type="spellEnd"/>
            <w:r>
              <w:rPr>
                <w:rFonts w:ascii="Calibri" w:eastAsia="Calibri" w:hAnsi="Calibri" w:cs="Calibri"/>
                <w:b/>
              </w:rPr>
              <w:t xml:space="preserve"> ceased</w:t>
            </w:r>
          </w:p>
          <w:p w14:paraId="78E67749" w14:textId="77777777" w:rsidR="000D05D9" w:rsidRDefault="000D05D9"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3C7B214F" w14:textId="77777777" w:rsidR="00E534C6" w:rsidRDefault="00E534C6" w:rsidP="00A727D0">
            <w:pPr>
              <w:rPr>
                <w:rFonts w:ascii="Calibri" w:eastAsia="Calibri" w:hAnsi="Calibri" w:cs="Calibri"/>
                <w:b/>
              </w:rPr>
            </w:pPr>
          </w:p>
        </w:tc>
      </w:tr>
      <w:tr w:rsidR="00E534C6" w14:paraId="21C57F72" w14:textId="77777777" w:rsidTr="00A727D0">
        <w:trPr>
          <w:trHeight w:val="796"/>
        </w:trPr>
        <w:tc>
          <w:tcPr>
            <w:tcW w:w="3114" w:type="dxa"/>
            <w:shd w:val="clear" w:color="auto" w:fill="auto"/>
            <w:tcMar>
              <w:top w:w="100" w:type="dxa"/>
              <w:left w:w="100" w:type="dxa"/>
              <w:bottom w:w="100" w:type="dxa"/>
              <w:right w:w="100" w:type="dxa"/>
            </w:tcMar>
          </w:tcPr>
          <w:p w14:paraId="74DF979B" w14:textId="77777777" w:rsidR="00E534C6" w:rsidRDefault="00E534C6" w:rsidP="00A727D0">
            <w:pPr>
              <w:rPr>
                <w:rFonts w:ascii="Calibri" w:eastAsia="Calibri" w:hAnsi="Calibri" w:cs="Calibri"/>
                <w:b/>
              </w:rPr>
            </w:pPr>
            <w:r>
              <w:rPr>
                <w:rFonts w:ascii="Calibri" w:eastAsia="Calibri" w:hAnsi="Calibri" w:cs="Calibri"/>
                <w:b/>
              </w:rPr>
              <w:t xml:space="preserve">Date that the Log of Actions was updated for Support team to access (if applicable) </w:t>
            </w:r>
          </w:p>
          <w:p w14:paraId="571C1244" w14:textId="77777777" w:rsidR="000D05D9" w:rsidRDefault="000D05D9" w:rsidP="00A727D0">
            <w:pPr>
              <w:rPr>
                <w:rFonts w:ascii="Calibri" w:eastAsia="Calibri" w:hAnsi="Calibri" w:cs="Calibri"/>
                <w:b/>
              </w:rPr>
            </w:pPr>
          </w:p>
          <w:p w14:paraId="1D9CF754" w14:textId="77777777" w:rsidR="000D05D9" w:rsidRDefault="000D05D9"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29C91208" w14:textId="77777777" w:rsidR="00E534C6" w:rsidRDefault="00E534C6" w:rsidP="00A727D0">
            <w:pPr>
              <w:rPr>
                <w:rFonts w:ascii="Calibri" w:eastAsia="Calibri" w:hAnsi="Calibri" w:cs="Calibri"/>
                <w:b/>
              </w:rPr>
            </w:pPr>
          </w:p>
        </w:tc>
      </w:tr>
      <w:tr w:rsidR="00E534C6" w14:paraId="0E85F646" w14:textId="77777777" w:rsidTr="00A727D0">
        <w:trPr>
          <w:trHeight w:val="811"/>
        </w:trPr>
        <w:tc>
          <w:tcPr>
            <w:tcW w:w="3114" w:type="dxa"/>
            <w:shd w:val="clear" w:color="auto" w:fill="auto"/>
            <w:tcMar>
              <w:top w:w="100" w:type="dxa"/>
              <w:left w:w="100" w:type="dxa"/>
              <w:bottom w:w="100" w:type="dxa"/>
              <w:right w:w="100" w:type="dxa"/>
            </w:tcMar>
          </w:tcPr>
          <w:p w14:paraId="6CE86C4B" w14:textId="77777777" w:rsidR="00E534C6" w:rsidRDefault="00E534C6" w:rsidP="00A727D0">
            <w:pPr>
              <w:rPr>
                <w:rFonts w:ascii="Calibri" w:eastAsia="Calibri" w:hAnsi="Calibri" w:cs="Calibri"/>
                <w:b/>
              </w:rPr>
            </w:pPr>
            <w:r>
              <w:rPr>
                <w:rFonts w:ascii="Calibri" w:eastAsia="Calibri" w:hAnsi="Calibri" w:cs="Calibri"/>
                <w:b/>
              </w:rPr>
              <w:t>Date of email to Support team to inform them of an update to the file (if applicable)</w:t>
            </w:r>
          </w:p>
          <w:p w14:paraId="30B6F748" w14:textId="77777777" w:rsidR="000D05D9" w:rsidRDefault="000D05D9" w:rsidP="00A727D0">
            <w:pPr>
              <w:rPr>
                <w:rFonts w:ascii="Calibri" w:eastAsia="Calibri" w:hAnsi="Calibri" w:cs="Calibri"/>
                <w:b/>
              </w:rPr>
            </w:pPr>
          </w:p>
        </w:tc>
        <w:tc>
          <w:tcPr>
            <w:tcW w:w="6590" w:type="dxa"/>
            <w:shd w:val="clear" w:color="auto" w:fill="auto"/>
            <w:tcMar>
              <w:top w:w="100" w:type="dxa"/>
              <w:left w:w="100" w:type="dxa"/>
              <w:bottom w:w="100" w:type="dxa"/>
              <w:right w:w="100" w:type="dxa"/>
            </w:tcMar>
          </w:tcPr>
          <w:p w14:paraId="763947D7" w14:textId="77777777" w:rsidR="00E534C6" w:rsidRDefault="00E534C6" w:rsidP="00A727D0">
            <w:pPr>
              <w:rPr>
                <w:rFonts w:ascii="Calibri" w:eastAsia="Calibri" w:hAnsi="Calibri" w:cs="Calibri"/>
                <w:b/>
              </w:rPr>
            </w:pPr>
          </w:p>
        </w:tc>
      </w:tr>
    </w:tbl>
    <w:p w14:paraId="55665BB7" w14:textId="77777777" w:rsidR="00B8641A" w:rsidRDefault="00B8641A" w:rsidP="00B8641A">
      <w:pPr>
        <w:pStyle w:val="TableParagraph"/>
        <w:spacing w:before="84"/>
        <w:ind w:left="360"/>
        <w:jc w:val="center"/>
        <w:rPr>
          <w:b/>
          <w:color w:val="231F20"/>
          <w:u w:val="single"/>
        </w:rPr>
      </w:pPr>
    </w:p>
    <w:p w14:paraId="1A89BDF9" w14:textId="77777777" w:rsidR="00E534C6" w:rsidRDefault="00E534C6" w:rsidP="00B8641A">
      <w:pPr>
        <w:pStyle w:val="TableParagraph"/>
        <w:spacing w:before="84"/>
        <w:ind w:left="360"/>
        <w:jc w:val="center"/>
        <w:rPr>
          <w:b/>
          <w:color w:val="231F20"/>
          <w:u w:val="single"/>
        </w:rPr>
      </w:pPr>
    </w:p>
    <w:p w14:paraId="7B986551" w14:textId="77777777" w:rsidR="000D05D9" w:rsidRDefault="000D05D9" w:rsidP="00B8641A">
      <w:pPr>
        <w:pStyle w:val="TableParagraph"/>
        <w:spacing w:before="84"/>
        <w:ind w:left="360"/>
        <w:jc w:val="center"/>
        <w:rPr>
          <w:b/>
          <w:color w:val="231F20"/>
          <w:u w:val="single"/>
        </w:rPr>
      </w:pPr>
    </w:p>
    <w:p w14:paraId="16ED5372" w14:textId="77777777" w:rsidR="000D05D9" w:rsidRDefault="000D05D9" w:rsidP="00B8641A">
      <w:pPr>
        <w:pStyle w:val="TableParagraph"/>
        <w:spacing w:before="84"/>
        <w:ind w:left="360"/>
        <w:jc w:val="center"/>
        <w:rPr>
          <w:b/>
          <w:color w:val="231F20"/>
          <w:u w:val="single"/>
        </w:rPr>
      </w:pPr>
    </w:p>
    <w:p w14:paraId="0883BF02" w14:textId="77777777" w:rsidR="000D05D9" w:rsidRDefault="000D05D9" w:rsidP="00B8641A">
      <w:pPr>
        <w:pStyle w:val="TableParagraph"/>
        <w:spacing w:before="84"/>
        <w:ind w:left="360"/>
        <w:jc w:val="center"/>
        <w:rPr>
          <w:b/>
          <w:color w:val="231F20"/>
          <w:u w:val="single"/>
        </w:rPr>
      </w:pPr>
    </w:p>
    <w:p w14:paraId="4F8F8717" w14:textId="77777777" w:rsidR="000D05D9" w:rsidRDefault="000D05D9" w:rsidP="00B8641A">
      <w:pPr>
        <w:pStyle w:val="TableParagraph"/>
        <w:spacing w:before="84"/>
        <w:ind w:left="360"/>
        <w:jc w:val="center"/>
        <w:rPr>
          <w:b/>
          <w:color w:val="231F20"/>
          <w:u w:val="single"/>
        </w:rPr>
      </w:pPr>
    </w:p>
    <w:p w14:paraId="03D77D01" w14:textId="77777777" w:rsidR="000D05D9" w:rsidRDefault="000D05D9" w:rsidP="00B8641A">
      <w:pPr>
        <w:pStyle w:val="TableParagraph"/>
        <w:spacing w:before="84"/>
        <w:ind w:left="360"/>
        <w:jc w:val="center"/>
        <w:rPr>
          <w:b/>
          <w:color w:val="231F20"/>
          <w:u w:val="single"/>
        </w:rPr>
      </w:pPr>
    </w:p>
    <w:p w14:paraId="329F8546" w14:textId="77777777" w:rsidR="000D05D9" w:rsidRDefault="000D05D9" w:rsidP="00B8641A">
      <w:pPr>
        <w:pStyle w:val="TableParagraph"/>
        <w:spacing w:before="84"/>
        <w:ind w:left="360"/>
        <w:jc w:val="center"/>
        <w:rPr>
          <w:b/>
          <w:color w:val="231F20"/>
          <w:u w:val="single"/>
        </w:rPr>
      </w:pPr>
    </w:p>
    <w:p w14:paraId="27D83D28" w14:textId="77777777" w:rsidR="000D05D9" w:rsidRDefault="000D05D9" w:rsidP="00B8641A">
      <w:pPr>
        <w:pStyle w:val="TableParagraph"/>
        <w:spacing w:before="84"/>
        <w:ind w:left="360"/>
        <w:jc w:val="center"/>
        <w:rPr>
          <w:b/>
          <w:color w:val="231F20"/>
          <w:u w:val="single"/>
        </w:rPr>
      </w:pPr>
    </w:p>
    <w:p w14:paraId="29CF597C" w14:textId="77777777" w:rsidR="000D05D9" w:rsidRDefault="000D05D9" w:rsidP="00B8641A">
      <w:pPr>
        <w:pStyle w:val="TableParagraph"/>
        <w:spacing w:before="84"/>
        <w:ind w:left="360"/>
        <w:jc w:val="center"/>
        <w:rPr>
          <w:b/>
          <w:color w:val="231F20"/>
          <w:u w:val="single"/>
        </w:rPr>
      </w:pPr>
    </w:p>
    <w:p w14:paraId="6C3F51DD" w14:textId="77777777" w:rsidR="000D05D9" w:rsidRDefault="000D05D9" w:rsidP="00B8641A">
      <w:pPr>
        <w:pStyle w:val="TableParagraph"/>
        <w:spacing w:before="84"/>
        <w:ind w:left="360"/>
        <w:jc w:val="center"/>
        <w:rPr>
          <w:b/>
          <w:color w:val="231F20"/>
          <w:u w:val="single"/>
        </w:rPr>
      </w:pPr>
    </w:p>
    <w:p w14:paraId="7BF26D85" w14:textId="77777777" w:rsidR="000D05D9" w:rsidRDefault="000D05D9" w:rsidP="00B8641A">
      <w:pPr>
        <w:pStyle w:val="TableParagraph"/>
        <w:spacing w:before="84"/>
        <w:ind w:left="360"/>
        <w:jc w:val="center"/>
        <w:rPr>
          <w:b/>
          <w:color w:val="231F20"/>
          <w:u w:val="single"/>
        </w:rPr>
      </w:pPr>
    </w:p>
    <w:p w14:paraId="7792329E" w14:textId="77777777" w:rsidR="000D05D9" w:rsidRDefault="000D05D9" w:rsidP="00B8641A">
      <w:pPr>
        <w:pStyle w:val="TableParagraph"/>
        <w:spacing w:before="84"/>
        <w:ind w:left="360"/>
        <w:jc w:val="center"/>
        <w:rPr>
          <w:b/>
          <w:color w:val="231F20"/>
          <w:u w:val="single"/>
        </w:rPr>
      </w:pPr>
    </w:p>
    <w:p w14:paraId="03F84D63" w14:textId="77777777" w:rsidR="000D05D9" w:rsidRDefault="000D05D9" w:rsidP="00B8641A">
      <w:pPr>
        <w:pStyle w:val="TableParagraph"/>
        <w:spacing w:before="84"/>
        <w:ind w:left="360"/>
        <w:jc w:val="center"/>
        <w:rPr>
          <w:b/>
          <w:color w:val="231F20"/>
          <w:u w:val="single"/>
        </w:rPr>
      </w:pPr>
    </w:p>
    <w:p w14:paraId="71D22A97" w14:textId="77777777" w:rsidR="000D05D9" w:rsidRPr="00B8641A" w:rsidRDefault="000D05D9" w:rsidP="00B8641A">
      <w:pPr>
        <w:pStyle w:val="TableParagraph"/>
        <w:spacing w:before="84"/>
        <w:ind w:left="360"/>
        <w:jc w:val="center"/>
        <w:rPr>
          <w:b/>
          <w:color w:val="231F20"/>
          <w:u w:val="single"/>
        </w:rPr>
      </w:pPr>
    </w:p>
    <w:p w14:paraId="0C779587" w14:textId="77777777" w:rsidR="001C69CE" w:rsidRDefault="001C69CE" w:rsidP="001C69CE">
      <w:pPr>
        <w:pStyle w:val="Heading1"/>
        <w:spacing w:before="1"/>
        <w:ind w:left="0"/>
      </w:pPr>
      <w:r>
        <w:rPr>
          <w:color w:val="005951"/>
          <w:spacing w:val="-2"/>
        </w:rPr>
        <w:lastRenderedPageBreak/>
        <w:t>Oversight</w:t>
      </w:r>
    </w:p>
    <w:p w14:paraId="62B02432" w14:textId="4D894E50" w:rsidR="001C69CE" w:rsidRDefault="001C69CE" w:rsidP="001C69CE">
      <w:pPr>
        <w:pStyle w:val="BodyText"/>
        <w:spacing w:before="120" w:line="254" w:lineRule="auto"/>
        <w:ind w:right="124"/>
      </w:pPr>
      <w:r>
        <w:rPr>
          <w:color w:val="231F20"/>
        </w:rPr>
        <w:t xml:space="preserve">The principal will present an update on bullying </w:t>
      </w:r>
      <w:proofErr w:type="spellStart"/>
      <w:r>
        <w:rPr>
          <w:color w:val="231F20"/>
        </w:rPr>
        <w:t>behaviour</w:t>
      </w:r>
      <w:proofErr w:type="spellEnd"/>
      <w:r>
        <w:rPr>
          <w:color w:val="231F20"/>
        </w:rPr>
        <w:t xml:space="preserve"> at each </w:t>
      </w:r>
      <w:r w:rsidR="001A7A42">
        <w:rPr>
          <w:color w:val="231F20"/>
        </w:rPr>
        <w:t>B</w:t>
      </w:r>
      <w:r>
        <w:rPr>
          <w:color w:val="231F20"/>
        </w:rPr>
        <w:t xml:space="preserve">oard of </w:t>
      </w:r>
      <w:r w:rsidR="001A7A42">
        <w:rPr>
          <w:color w:val="231F20"/>
        </w:rPr>
        <w:t>M</w:t>
      </w:r>
      <w:r>
        <w:rPr>
          <w:color w:val="231F20"/>
        </w:rPr>
        <w:t xml:space="preserve">anagement meeting. This update will include the number of incidents of bullying </w:t>
      </w:r>
      <w:proofErr w:type="spellStart"/>
      <w:r>
        <w:rPr>
          <w:color w:val="231F20"/>
        </w:rPr>
        <w:t>behaviour</w:t>
      </w:r>
      <w:proofErr w:type="spellEnd"/>
      <w:r>
        <w:rPr>
          <w:color w:val="231F20"/>
        </w:rPr>
        <w:t xml:space="preserve"> that have been</w:t>
      </w:r>
      <w:r>
        <w:rPr>
          <w:color w:val="231F20"/>
          <w:spacing w:val="-3"/>
        </w:rPr>
        <w:t xml:space="preserve"> </w:t>
      </w:r>
      <w:r>
        <w:rPr>
          <w:color w:val="231F20"/>
        </w:rPr>
        <w:t>reported</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meeting,</w:t>
      </w:r>
      <w:r>
        <w:rPr>
          <w:color w:val="231F20"/>
          <w:spacing w:val="-3"/>
        </w:rPr>
        <w:t xml:space="preserve"> </w:t>
      </w:r>
      <w:r>
        <w:rPr>
          <w:color w:val="231F20"/>
        </w:rPr>
        <w:t>the</w:t>
      </w:r>
      <w:r>
        <w:rPr>
          <w:color w:val="231F20"/>
          <w:spacing w:val="-3"/>
        </w:rPr>
        <w:t xml:space="preserve"> </w:t>
      </w:r>
      <w:r>
        <w:rPr>
          <w:color w:val="231F20"/>
        </w:rPr>
        <w:t>number</w:t>
      </w:r>
      <w:r>
        <w:rPr>
          <w:color w:val="231F20"/>
          <w:spacing w:val="-8"/>
        </w:rPr>
        <w:t xml:space="preserve"> </w:t>
      </w:r>
      <w:r>
        <w:rPr>
          <w:color w:val="231F20"/>
        </w:rPr>
        <w:t>of</w:t>
      </w:r>
      <w:r>
        <w:rPr>
          <w:color w:val="231F20"/>
          <w:spacing w:val="-7"/>
        </w:rPr>
        <w:t xml:space="preserve"> </w:t>
      </w:r>
      <w:r>
        <w:rPr>
          <w:color w:val="231F20"/>
        </w:rPr>
        <w:t>ongoing</w:t>
      </w:r>
      <w:r>
        <w:rPr>
          <w:color w:val="231F20"/>
          <w:spacing w:val="-3"/>
        </w:rPr>
        <w:t xml:space="preserve"> </w:t>
      </w:r>
      <w:r>
        <w:rPr>
          <w:color w:val="231F20"/>
        </w:rPr>
        <w:t>incidents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 xml:space="preserve">number of incidents since the beginning of the school year. Where incidents of bullying </w:t>
      </w:r>
      <w:proofErr w:type="spellStart"/>
      <w:r>
        <w:rPr>
          <w:color w:val="231F20"/>
        </w:rPr>
        <w:t>behaviour</w:t>
      </w:r>
      <w:proofErr w:type="spellEnd"/>
      <w:r>
        <w:rPr>
          <w:color w:val="231F20"/>
        </w:rPr>
        <w:t xml:space="preserve"> have occurred, the principal will also provide a verbal update which will include where relevant, information relating to trends and patterns identified, strategies used to address the bullying </w:t>
      </w:r>
      <w:proofErr w:type="spellStart"/>
      <w:r>
        <w:rPr>
          <w:color w:val="231F20"/>
        </w:rPr>
        <w:t>behaviour</w:t>
      </w:r>
      <w:proofErr w:type="spellEnd"/>
      <w:r>
        <w:rPr>
          <w:color w:val="231F20"/>
        </w:rPr>
        <w:t xml:space="preserve"> and any</w:t>
      </w:r>
      <w:r>
        <w:rPr>
          <w:color w:val="231F20"/>
          <w:spacing w:val="-2"/>
        </w:rPr>
        <w:t xml:space="preserve"> </w:t>
      </w:r>
      <w:r>
        <w:rPr>
          <w:color w:val="231F20"/>
        </w:rPr>
        <w:t xml:space="preserve">wider strategies to prevent and address bullying </w:t>
      </w:r>
      <w:proofErr w:type="spellStart"/>
      <w:r>
        <w:rPr>
          <w:color w:val="231F20"/>
        </w:rPr>
        <w:t>behaviour</w:t>
      </w:r>
      <w:proofErr w:type="spellEnd"/>
      <w:r>
        <w:rPr>
          <w:color w:val="231F20"/>
        </w:rPr>
        <w:t xml:space="preserve"> where relevant. This update does not contain personal or identifying information. </w:t>
      </w:r>
    </w:p>
    <w:p w14:paraId="1A698F4C" w14:textId="77777777" w:rsidR="001C69CE" w:rsidRDefault="001C69CE" w:rsidP="001C69CE">
      <w:pPr>
        <w:pStyle w:val="BodyText"/>
        <w:spacing w:before="115" w:line="254" w:lineRule="auto"/>
        <w:ind w:right="124"/>
      </w:pPr>
      <w:r>
        <w:rPr>
          <w:color w:val="231F20"/>
        </w:rPr>
        <w:t>This</w:t>
      </w:r>
      <w:r>
        <w:rPr>
          <w:color w:val="231F20"/>
          <w:spacing w:val="-4"/>
        </w:rPr>
        <w:t xml:space="preserve"> </w:t>
      </w:r>
      <w:r>
        <w:rPr>
          <w:color w:val="231F20"/>
        </w:rPr>
        <w:t>policy</w:t>
      </w:r>
      <w:r>
        <w:rPr>
          <w:color w:val="231F20"/>
          <w:spacing w:val="-9"/>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our</w:t>
      </w:r>
      <w:r>
        <w:rPr>
          <w:color w:val="231F20"/>
          <w:spacing w:val="-8"/>
        </w:rPr>
        <w:t xml:space="preserve"> </w:t>
      </w:r>
      <w:r>
        <w:rPr>
          <w:color w:val="231F20"/>
        </w:rPr>
        <w:t>school</w:t>
      </w:r>
      <w:r>
        <w:rPr>
          <w:color w:val="231F20"/>
          <w:spacing w:val="-4"/>
        </w:rPr>
        <w:t xml:space="preserve"> </w:t>
      </w:r>
      <w:r>
        <w:rPr>
          <w:color w:val="231F20"/>
        </w:rPr>
        <w:t>community</w:t>
      </w:r>
      <w:r>
        <w:rPr>
          <w:color w:val="231F20"/>
          <w:spacing w:val="-9"/>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school’s</w:t>
      </w:r>
      <w:r>
        <w:rPr>
          <w:color w:val="231F20"/>
          <w:spacing w:val="-8"/>
        </w:rPr>
        <w:t xml:space="preserve"> </w:t>
      </w:r>
      <w:r>
        <w:rPr>
          <w:color w:val="231F20"/>
        </w:rPr>
        <w:t>website</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hard</w:t>
      </w:r>
      <w:r>
        <w:rPr>
          <w:color w:val="231F20"/>
          <w:spacing w:val="-4"/>
        </w:rPr>
        <w:t xml:space="preserve"> </w:t>
      </w:r>
      <w:r>
        <w:rPr>
          <w:color w:val="231F20"/>
        </w:rPr>
        <w:t>copy</w:t>
      </w:r>
      <w:r>
        <w:rPr>
          <w:color w:val="231F20"/>
          <w:spacing w:val="-9"/>
        </w:rPr>
        <w:t xml:space="preserve"> </w:t>
      </w:r>
      <w:r>
        <w:rPr>
          <w:color w:val="231F20"/>
        </w:rPr>
        <w:t>on request. A student friendly</w:t>
      </w:r>
      <w:r>
        <w:rPr>
          <w:color w:val="231F20"/>
          <w:spacing w:val="-4"/>
        </w:rPr>
        <w:t xml:space="preserve"> </w:t>
      </w:r>
      <w:r>
        <w:rPr>
          <w:color w:val="231F20"/>
        </w:rPr>
        <w:t>version of this policy is displayed in the school and is also available on our website and in hard copy on request.</w:t>
      </w:r>
    </w:p>
    <w:p w14:paraId="5EAB171F" w14:textId="77777777" w:rsidR="001C69CE" w:rsidRDefault="001C69CE" w:rsidP="001C69CE">
      <w:pPr>
        <w:pStyle w:val="BodyText"/>
        <w:spacing w:before="114" w:line="254" w:lineRule="auto"/>
      </w:pPr>
      <w:r>
        <w:rPr>
          <w:color w:val="231F20"/>
        </w:rPr>
        <w:t>This policy and its implementation will be reviewed, following input from our school community,</w:t>
      </w:r>
      <w:r>
        <w:rPr>
          <w:color w:val="231F20"/>
          <w:spacing w:val="-5"/>
        </w:rPr>
        <w:t xml:space="preserve"> </w:t>
      </w:r>
      <w:r>
        <w:rPr>
          <w:color w:val="231F20"/>
        </w:rPr>
        <w:t>each</w:t>
      </w:r>
      <w:r>
        <w:rPr>
          <w:color w:val="231F20"/>
          <w:spacing w:val="-5"/>
        </w:rPr>
        <w:t xml:space="preserve"> </w:t>
      </w:r>
      <w:r>
        <w:rPr>
          <w:color w:val="231F20"/>
        </w:rPr>
        <w:t>calendar</w:t>
      </w:r>
      <w:r>
        <w:rPr>
          <w:color w:val="231F20"/>
          <w:spacing w:val="-15"/>
        </w:rPr>
        <w:t xml:space="preserve"> </w:t>
      </w:r>
      <w:r>
        <w:rPr>
          <w:color w:val="231F20"/>
        </w:rPr>
        <w:t>year</w:t>
      </w:r>
      <w:r>
        <w:rPr>
          <w:color w:val="231F20"/>
          <w:spacing w:val="-9"/>
        </w:rPr>
        <w:t xml:space="preserve"> </w:t>
      </w:r>
      <w:r>
        <w:rPr>
          <w:color w:val="231F20"/>
        </w:rPr>
        <w:t>or</w:t>
      </w:r>
      <w:r>
        <w:rPr>
          <w:color w:val="231F20"/>
          <w:spacing w:val="-9"/>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practicable</w:t>
      </w:r>
      <w:r>
        <w:rPr>
          <w:color w:val="231F20"/>
          <w:spacing w:val="-5"/>
        </w:rPr>
        <w:t xml:space="preserve"> </w:t>
      </w:r>
      <w:r>
        <w:rPr>
          <w:color w:val="231F20"/>
        </w:rPr>
        <w:t>after</w:t>
      </w:r>
      <w:r>
        <w:rPr>
          <w:color w:val="231F20"/>
          <w:spacing w:val="-9"/>
        </w:rPr>
        <w:t xml:space="preserve"> </w:t>
      </w:r>
      <w:r>
        <w:rPr>
          <w:color w:val="231F20"/>
        </w:rPr>
        <w:t>there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a</w:t>
      </w:r>
      <w:r>
        <w:rPr>
          <w:color w:val="231F20"/>
          <w:spacing w:val="-5"/>
        </w:rPr>
        <w:t xml:space="preserve"> </w:t>
      </w:r>
      <w:r>
        <w:rPr>
          <w:color w:val="231F20"/>
        </w:rPr>
        <w:t>material change in any matter to which this policy refers.</w:t>
      </w:r>
    </w:p>
    <w:p w14:paraId="64A2E929" w14:textId="77777777" w:rsidR="001C69CE" w:rsidRDefault="001C69CE" w:rsidP="001C69CE">
      <w:pPr>
        <w:pStyle w:val="BodyText"/>
      </w:pPr>
    </w:p>
    <w:p w14:paraId="58D7AF1F" w14:textId="77777777" w:rsidR="001C69CE" w:rsidRDefault="001C69CE" w:rsidP="001C69CE">
      <w:pPr>
        <w:pStyle w:val="BodyText"/>
        <w:tabs>
          <w:tab w:val="left" w:pos="6801"/>
          <w:tab w:val="left" w:pos="7014"/>
          <w:tab w:val="left" w:pos="7731"/>
          <w:tab w:val="left" w:pos="9967"/>
        </w:tabs>
        <w:spacing w:line="357" w:lineRule="auto"/>
        <w:ind w:right="135"/>
      </w:pPr>
    </w:p>
    <w:p w14:paraId="6566214F" w14:textId="77777777" w:rsidR="001C69CE" w:rsidRDefault="001C69CE" w:rsidP="001C69CE">
      <w:pPr>
        <w:pStyle w:val="BodyText"/>
        <w:tabs>
          <w:tab w:val="left" w:pos="6801"/>
          <w:tab w:val="left" w:pos="7014"/>
          <w:tab w:val="left" w:pos="7731"/>
          <w:tab w:val="left" w:pos="9967"/>
        </w:tabs>
        <w:spacing w:line="357" w:lineRule="auto"/>
        <w:ind w:right="135"/>
      </w:pPr>
    </w:p>
    <w:p w14:paraId="1A18C6DE" w14:textId="77777777" w:rsidR="001C69CE" w:rsidRDefault="001C69CE" w:rsidP="001C69CE">
      <w:pPr>
        <w:tabs>
          <w:tab w:val="left" w:pos="6801"/>
          <w:tab w:val="left" w:pos="7014"/>
          <w:tab w:val="left" w:pos="7731"/>
          <w:tab w:val="left" w:pos="9967"/>
        </w:tabs>
        <w:spacing w:line="357" w:lineRule="auto"/>
        <w:ind w:right="135"/>
        <w:rPr>
          <w:color w:val="231F20"/>
          <w:spacing w:val="-2"/>
        </w:rPr>
      </w:pPr>
      <w:r>
        <w:rPr>
          <w:color w:val="231F20"/>
        </w:rPr>
        <w:t>Signed _______________________________________________</w:t>
      </w:r>
      <w:proofErr w:type="gramStart"/>
      <w:r>
        <w:rPr>
          <w:color w:val="231F20"/>
        </w:rPr>
        <w:t>Date:_</w:t>
      </w:r>
      <w:proofErr w:type="gramEnd"/>
      <w:r>
        <w:rPr>
          <w:color w:val="231F20"/>
        </w:rPr>
        <w:t xml:space="preserve">_____                                                                                            </w:t>
      </w:r>
    </w:p>
    <w:p w14:paraId="4391ED18" w14:textId="4F68210D" w:rsidR="001C69CE" w:rsidRPr="001C69CE" w:rsidRDefault="001C69CE" w:rsidP="001C69CE">
      <w:pPr>
        <w:tabs>
          <w:tab w:val="left" w:pos="6801"/>
          <w:tab w:val="left" w:pos="7014"/>
          <w:tab w:val="left" w:pos="7731"/>
          <w:tab w:val="left" w:pos="9967"/>
        </w:tabs>
        <w:spacing w:line="357" w:lineRule="auto"/>
        <w:ind w:right="135"/>
      </w:pPr>
      <w:r w:rsidRPr="001C69CE">
        <w:rPr>
          <w:color w:val="231F20"/>
        </w:rPr>
        <w:t xml:space="preserve"> (Chairperson of </w:t>
      </w:r>
      <w:r w:rsidR="001A7A42">
        <w:rPr>
          <w:color w:val="231F20"/>
        </w:rPr>
        <w:t>B</w:t>
      </w:r>
      <w:r w:rsidRPr="001C69CE">
        <w:rPr>
          <w:color w:val="231F20"/>
        </w:rPr>
        <w:t xml:space="preserve">oard of </w:t>
      </w:r>
      <w:r w:rsidR="001A7A42">
        <w:rPr>
          <w:color w:val="231F20"/>
        </w:rPr>
        <w:t>M</w:t>
      </w:r>
      <w:r w:rsidRPr="001C69CE">
        <w:rPr>
          <w:color w:val="231F20"/>
        </w:rPr>
        <w:t>anagement)</w:t>
      </w:r>
    </w:p>
    <w:p w14:paraId="50417F45" w14:textId="77777777" w:rsidR="001C69CE" w:rsidRDefault="001C69CE" w:rsidP="001C69CE">
      <w:pPr>
        <w:tabs>
          <w:tab w:val="left" w:pos="6801"/>
          <w:tab w:val="left" w:pos="7014"/>
          <w:tab w:val="left" w:pos="7731"/>
          <w:tab w:val="left" w:pos="9967"/>
        </w:tabs>
        <w:spacing w:before="227" w:line="357" w:lineRule="auto"/>
        <w:ind w:right="135"/>
        <w:rPr>
          <w:color w:val="231F20"/>
          <w:u w:val="single" w:color="231F20"/>
        </w:rPr>
      </w:pPr>
      <w:r w:rsidRPr="001C69CE">
        <w:rPr>
          <w:color w:val="231F20"/>
        </w:rPr>
        <w:t>Signed:</w:t>
      </w:r>
      <w:r w:rsidRPr="001C69CE">
        <w:rPr>
          <w:color w:val="231F20"/>
          <w:spacing w:val="-31"/>
        </w:rPr>
        <w:t xml:space="preserve"> </w:t>
      </w:r>
      <w:r>
        <w:rPr>
          <w:color w:val="231F20"/>
          <w:u w:val="single" w:color="231F20"/>
        </w:rPr>
        <w:t xml:space="preserve">                                                                                             </w:t>
      </w:r>
      <w:proofErr w:type="gramStart"/>
      <w:r w:rsidRPr="001C69CE">
        <w:rPr>
          <w:color w:val="231F20"/>
          <w:spacing w:val="-2"/>
        </w:rPr>
        <w:t>Date:</w:t>
      </w:r>
      <w:r>
        <w:rPr>
          <w:color w:val="231F20"/>
          <w:spacing w:val="-2"/>
        </w:rPr>
        <w:t>_</w:t>
      </w:r>
      <w:proofErr w:type="gramEnd"/>
      <w:r>
        <w:rPr>
          <w:color w:val="231F20"/>
          <w:spacing w:val="-2"/>
        </w:rPr>
        <w:t>_____</w:t>
      </w:r>
      <w:r w:rsidRPr="001C69CE">
        <w:rPr>
          <w:color w:val="231F20"/>
        </w:rPr>
        <w:tab/>
      </w:r>
    </w:p>
    <w:p w14:paraId="3A764C37" w14:textId="58E5354A" w:rsidR="00225207" w:rsidRDefault="001C69CE" w:rsidP="00A727D0">
      <w:pPr>
        <w:tabs>
          <w:tab w:val="left" w:pos="6801"/>
          <w:tab w:val="left" w:pos="7014"/>
          <w:tab w:val="left" w:pos="7731"/>
          <w:tab w:val="left" w:pos="9967"/>
        </w:tabs>
        <w:spacing w:before="227" w:line="357" w:lineRule="auto"/>
        <w:ind w:right="135"/>
      </w:pPr>
      <w:r w:rsidRPr="001C69CE">
        <w:rPr>
          <w:color w:val="231F20"/>
        </w:rPr>
        <w:t xml:space="preserve"> </w:t>
      </w:r>
      <w:r w:rsidRPr="001C69CE">
        <w:rPr>
          <w:color w:val="231F20"/>
          <w:spacing w:val="-2"/>
        </w:rPr>
        <w:t>(Principal)</w:t>
      </w:r>
    </w:p>
    <w:sectPr w:rsidR="0022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Arial"/>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4F9"/>
    <w:multiLevelType w:val="hybridMultilevel"/>
    <w:tmpl w:val="B40CD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263425"/>
    <w:multiLevelType w:val="hybridMultilevel"/>
    <w:tmpl w:val="5FC0AA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62C78BF"/>
    <w:multiLevelType w:val="multilevel"/>
    <w:tmpl w:val="28081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813AB9"/>
    <w:multiLevelType w:val="hybridMultilevel"/>
    <w:tmpl w:val="D8F02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69E5106"/>
    <w:multiLevelType w:val="hybridMultilevel"/>
    <w:tmpl w:val="12407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A801EE"/>
    <w:multiLevelType w:val="hybridMultilevel"/>
    <w:tmpl w:val="EF148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A381DA2"/>
    <w:multiLevelType w:val="hybridMultilevel"/>
    <w:tmpl w:val="FFDEB4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9DA4388"/>
    <w:multiLevelType w:val="hybridMultilevel"/>
    <w:tmpl w:val="738AD11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9" w15:restartNumberingAfterBreak="0">
    <w:nsid w:val="690415BF"/>
    <w:multiLevelType w:val="hybridMultilevel"/>
    <w:tmpl w:val="8E26C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62941449">
    <w:abstractNumId w:val="5"/>
  </w:num>
  <w:num w:numId="2" w16cid:durableId="1128472698">
    <w:abstractNumId w:val="0"/>
  </w:num>
  <w:num w:numId="3" w16cid:durableId="1880967250">
    <w:abstractNumId w:val="7"/>
  </w:num>
  <w:num w:numId="4" w16cid:durableId="1301231196">
    <w:abstractNumId w:val="4"/>
  </w:num>
  <w:num w:numId="5" w16cid:durableId="1064570071">
    <w:abstractNumId w:val="8"/>
  </w:num>
  <w:num w:numId="6" w16cid:durableId="690646019">
    <w:abstractNumId w:val="9"/>
  </w:num>
  <w:num w:numId="7" w16cid:durableId="181938169">
    <w:abstractNumId w:val="1"/>
  </w:num>
  <w:num w:numId="8" w16cid:durableId="623847435">
    <w:abstractNumId w:val="6"/>
  </w:num>
  <w:num w:numId="9" w16cid:durableId="973099562">
    <w:abstractNumId w:val="3"/>
  </w:num>
  <w:num w:numId="10" w16cid:durableId="1913081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07"/>
    <w:rsid w:val="00013AF4"/>
    <w:rsid w:val="00022187"/>
    <w:rsid w:val="000444E7"/>
    <w:rsid w:val="000A3C87"/>
    <w:rsid w:val="000B37F6"/>
    <w:rsid w:val="000D05D9"/>
    <w:rsid w:val="00195C3B"/>
    <w:rsid w:val="001A728E"/>
    <w:rsid w:val="001A7A42"/>
    <w:rsid w:val="001C69CE"/>
    <w:rsid w:val="001D321C"/>
    <w:rsid w:val="00225207"/>
    <w:rsid w:val="002257F5"/>
    <w:rsid w:val="00245697"/>
    <w:rsid w:val="002E2409"/>
    <w:rsid w:val="003D6FF2"/>
    <w:rsid w:val="004F4027"/>
    <w:rsid w:val="00623DFE"/>
    <w:rsid w:val="006C018C"/>
    <w:rsid w:val="006C2EFF"/>
    <w:rsid w:val="006E0F53"/>
    <w:rsid w:val="00794110"/>
    <w:rsid w:val="007A7BF2"/>
    <w:rsid w:val="008574A3"/>
    <w:rsid w:val="009E285E"/>
    <w:rsid w:val="00A727D0"/>
    <w:rsid w:val="00A81246"/>
    <w:rsid w:val="00B06C71"/>
    <w:rsid w:val="00B65ED6"/>
    <w:rsid w:val="00B8641A"/>
    <w:rsid w:val="00C00F3A"/>
    <w:rsid w:val="00C027A3"/>
    <w:rsid w:val="00D44B5C"/>
    <w:rsid w:val="00D479B2"/>
    <w:rsid w:val="00DD1D00"/>
    <w:rsid w:val="00E059C3"/>
    <w:rsid w:val="00E534C6"/>
    <w:rsid w:val="00EB67C9"/>
    <w:rsid w:val="00F35823"/>
    <w:rsid w:val="00F44A55"/>
    <w:rsid w:val="00F632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6BAC"/>
  <w15:chartTrackingRefBased/>
  <w15:docId w15:val="{47B25FDE-1753-4FFA-AEA5-5DB2575D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07"/>
    <w:pPr>
      <w:widowControl w:val="0"/>
      <w:autoSpaceDE w:val="0"/>
      <w:autoSpaceDN w:val="0"/>
      <w:spacing w:after="0" w:line="240" w:lineRule="auto"/>
    </w:pPr>
    <w:rPr>
      <w:rFonts w:ascii="Lato Light" w:eastAsia="Lato Light" w:hAnsi="Lato Light" w:cs="Lato Light"/>
      <w:lang w:val="en-US"/>
    </w:rPr>
  </w:style>
  <w:style w:type="paragraph" w:styleId="Heading1">
    <w:name w:val="heading 1"/>
    <w:basedOn w:val="Normal"/>
    <w:link w:val="Heading1Char"/>
    <w:uiPriority w:val="9"/>
    <w:qFormat/>
    <w:rsid w:val="00225207"/>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207"/>
    <w:rPr>
      <w:rFonts w:ascii="Lato" w:eastAsia="Lato" w:hAnsi="Lato" w:cs="Lato"/>
      <w:b/>
      <w:bCs/>
      <w:sz w:val="26"/>
      <w:szCs w:val="26"/>
      <w:lang w:val="en-US"/>
    </w:rPr>
  </w:style>
  <w:style w:type="paragraph" w:styleId="BodyText">
    <w:name w:val="Body Text"/>
    <w:basedOn w:val="Normal"/>
    <w:link w:val="BodyTextChar"/>
    <w:uiPriority w:val="1"/>
    <w:qFormat/>
    <w:rsid w:val="00225207"/>
  </w:style>
  <w:style w:type="character" w:customStyle="1" w:styleId="BodyTextChar">
    <w:name w:val="Body Text Char"/>
    <w:basedOn w:val="DefaultParagraphFont"/>
    <w:link w:val="BodyText"/>
    <w:uiPriority w:val="1"/>
    <w:rsid w:val="00225207"/>
    <w:rPr>
      <w:rFonts w:ascii="Lato Light" w:eastAsia="Lato Light" w:hAnsi="Lato Light" w:cs="Lato Light"/>
      <w:lang w:val="en-US"/>
    </w:rPr>
  </w:style>
  <w:style w:type="paragraph" w:styleId="Title">
    <w:name w:val="Title"/>
    <w:basedOn w:val="Normal"/>
    <w:link w:val="TitleChar"/>
    <w:uiPriority w:val="10"/>
    <w:qFormat/>
    <w:rsid w:val="00225207"/>
    <w:pPr>
      <w:spacing w:before="72"/>
      <w:ind w:left="1254"/>
    </w:pPr>
    <w:rPr>
      <w:sz w:val="44"/>
      <w:szCs w:val="44"/>
    </w:rPr>
  </w:style>
  <w:style w:type="character" w:customStyle="1" w:styleId="TitleChar">
    <w:name w:val="Title Char"/>
    <w:basedOn w:val="DefaultParagraphFont"/>
    <w:link w:val="Title"/>
    <w:uiPriority w:val="10"/>
    <w:rsid w:val="00225207"/>
    <w:rPr>
      <w:rFonts w:ascii="Lato Light" w:eastAsia="Lato Light" w:hAnsi="Lato Light" w:cs="Lato Light"/>
      <w:sz w:val="44"/>
      <w:szCs w:val="44"/>
      <w:lang w:val="en-US"/>
    </w:rPr>
  </w:style>
  <w:style w:type="paragraph" w:customStyle="1" w:styleId="TableParagraph">
    <w:name w:val="Table Paragraph"/>
    <w:basedOn w:val="Normal"/>
    <w:uiPriority w:val="1"/>
    <w:qFormat/>
    <w:rsid w:val="00225207"/>
  </w:style>
  <w:style w:type="paragraph" w:styleId="ListParagraph">
    <w:name w:val="List Paragraph"/>
    <w:basedOn w:val="Normal"/>
    <w:uiPriority w:val="1"/>
    <w:qFormat/>
    <w:rsid w:val="00DD1D00"/>
    <w:pPr>
      <w:spacing w:before="129"/>
      <w:ind w:left="1651" w:hanging="397"/>
    </w:pPr>
  </w:style>
  <w:style w:type="table" w:styleId="TableGrid">
    <w:name w:val="Table Grid"/>
    <w:basedOn w:val="TableNormal"/>
    <w:uiPriority w:val="39"/>
    <w:rsid w:val="00B8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35899">
      <w:bodyDiv w:val="1"/>
      <w:marLeft w:val="0"/>
      <w:marRight w:val="0"/>
      <w:marTop w:val="0"/>
      <w:marBottom w:val="0"/>
      <w:divBdr>
        <w:top w:val="none" w:sz="0" w:space="0" w:color="auto"/>
        <w:left w:val="none" w:sz="0" w:space="0" w:color="auto"/>
        <w:bottom w:val="none" w:sz="0" w:space="0" w:color="auto"/>
        <w:right w:val="none" w:sz="0" w:space="0" w:color="auto"/>
      </w:divBdr>
    </w:div>
    <w:div w:id="12330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teacherita34@outlook.com</dc:creator>
  <cp:keywords/>
  <dc:description/>
  <cp:lastModifiedBy>St Itas NS Loughrea</cp:lastModifiedBy>
  <cp:revision>2</cp:revision>
  <dcterms:created xsi:type="dcterms:W3CDTF">2025-06-18T08:28:00Z</dcterms:created>
  <dcterms:modified xsi:type="dcterms:W3CDTF">2025-06-18T08:28:00Z</dcterms:modified>
</cp:coreProperties>
</file>